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26086C">
      <w:pPr>
        <w:pStyle w:val="5"/>
        <w:keepNext w:val="0"/>
        <w:keepLines w:val="0"/>
        <w:widowControl/>
        <w:suppressLineNumbers w:val="0"/>
        <w:wordWrap/>
        <w:spacing w:before="0" w:beforeAutospacing="0" w:after="120" w:afterAutospacing="0" w:line="12" w:lineRule="atLeast"/>
        <w:ind w:left="0" w:right="0"/>
        <w:jc w:val="center"/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Style w:val="4"/>
          <w:rFonts w:hint="default" w:ascii="Times New Roman" w:hAnsi="Times New Roman" w:eastAsia="Helvetica Neue" w:cs="Times New Roman"/>
          <w:b w:val="0"/>
          <w:bCs w:val="0"/>
          <w:color w:val="000000"/>
          <w:sz w:val="24"/>
          <w:szCs w:val="24"/>
          <w:shd w:val="clear" w:fill="FFFFFF"/>
          <w:vertAlign w:val="baseline"/>
        </w:rPr>
        <w:t>МИНИСТЕРСТВО ПРОСВЕЩЕНИЯ РОССИЙСКОЙ ФЕДЕРАЦИИ</w:t>
      </w:r>
    </w:p>
    <w:p w14:paraId="62E531D9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Fonts w:hint="default" w:ascii="Times New Roman" w:hAnsi="Times New Roman" w:eastAsia="Helvetica Neue" w:cs="Times New Roman"/>
          <w:b w:val="0"/>
          <w:bCs w:val="0"/>
          <w:color w:val="000000"/>
          <w:sz w:val="24"/>
          <w:szCs w:val="24"/>
          <w:shd w:val="clear" w:fill="FFFFFF"/>
          <w:vertAlign w:val="baseline"/>
        </w:rPr>
        <w:t>‌МИНИСТЕРСТВО</w:t>
      </w:r>
      <w:r>
        <w:rPr>
          <w:rFonts w:hint="default" w:eastAsia="Helvetica Neue" w:cs="Times New Roman"/>
          <w:b w:val="0"/>
          <w:bCs w:val="0"/>
          <w:color w:val="000000"/>
          <w:sz w:val="24"/>
          <w:szCs w:val="24"/>
          <w:shd w:val="clear" w:fill="FFFFFF"/>
          <w:vertAlign w:val="baseline"/>
          <w:lang w:val="ru-RU"/>
        </w:rPr>
        <w:t xml:space="preserve"> </w:t>
      </w:r>
      <w:r>
        <w:rPr>
          <w:rFonts w:hint="default" w:ascii="Times New Roman" w:hAnsi="Times New Roman" w:eastAsia="Helvetica Neue" w:cs="Times New Roman"/>
          <w:b w:val="0"/>
          <w:bCs w:val="0"/>
          <w:color w:val="000000"/>
          <w:sz w:val="24"/>
          <w:szCs w:val="24"/>
          <w:shd w:val="clear" w:fill="FFFFFF"/>
          <w:vertAlign w:val="baseline"/>
        </w:rPr>
        <w:t>ОБРАЗОВАНИЯ</w:t>
      </w:r>
      <w:r>
        <w:rPr>
          <w:rFonts w:hint="default" w:eastAsia="Helvetica Neue" w:cs="Times New Roman"/>
          <w:b w:val="0"/>
          <w:bCs w:val="0"/>
          <w:color w:val="000000"/>
          <w:sz w:val="24"/>
          <w:szCs w:val="24"/>
          <w:shd w:val="clear" w:fill="FFFFFF"/>
          <w:vertAlign w:val="baseline"/>
          <w:lang w:val="ru-RU"/>
        </w:rPr>
        <w:t xml:space="preserve"> </w:t>
      </w:r>
      <w:r>
        <w:rPr>
          <w:rFonts w:hint="default" w:ascii="Times New Roman" w:hAnsi="Times New Roman" w:eastAsia="Helvetica Neue" w:cs="Times New Roman"/>
          <w:b w:val="0"/>
          <w:bCs w:val="0"/>
          <w:color w:val="000000"/>
          <w:sz w:val="24"/>
          <w:szCs w:val="24"/>
          <w:shd w:val="clear" w:fill="FFFFFF"/>
          <w:vertAlign w:val="baseline"/>
        </w:rPr>
        <w:t>И НАУКИ РЕСПУБЛИКИ ТАТАРСТАН‌</w:t>
      </w:r>
      <w:r>
        <w:rPr>
          <w:rStyle w:val="4"/>
          <w:rFonts w:hint="default" w:ascii="Times New Roman" w:hAnsi="Times New Roman" w:eastAsia="Helvetica Neue" w:cs="Times New Roman"/>
          <w:b w:val="0"/>
          <w:bCs w:val="0"/>
          <w:color w:val="000000"/>
          <w:sz w:val="24"/>
          <w:szCs w:val="24"/>
          <w:shd w:val="clear" w:fill="FFFFFF"/>
          <w:vertAlign w:val="baseline"/>
        </w:rPr>
        <w:t>‌</w:t>
      </w:r>
      <w:r>
        <w:rPr>
          <w:rStyle w:val="4"/>
          <w:rFonts w:hint="default" w:ascii="Times New Roman" w:hAnsi="Times New Roman" w:eastAsia="Helvetica Neue" w:cs="Times New Roman"/>
          <w:b w:val="0"/>
          <w:bCs w:val="0"/>
          <w:color w:val="333333"/>
          <w:sz w:val="24"/>
          <w:szCs w:val="24"/>
          <w:shd w:val="clear" w:fill="FFFFFF"/>
          <w:vertAlign w:val="baseline"/>
        </w:rPr>
        <w:t> </w:t>
      </w:r>
    </w:p>
    <w:p w14:paraId="7DCC3303">
      <w:pPr>
        <w:pStyle w:val="5"/>
        <w:keepNext w:val="0"/>
        <w:keepLines w:val="0"/>
        <w:widowControl/>
        <w:suppressLineNumbers w:val="0"/>
        <w:wordWrap/>
        <w:spacing w:before="0" w:beforeAutospacing="0" w:after="120" w:afterAutospacing="0" w:line="12" w:lineRule="atLeast"/>
        <w:ind w:left="0" w:right="0"/>
        <w:jc w:val="center"/>
        <w:rPr>
          <w:rFonts w:hint="default" w:ascii="Times New Roman" w:hAnsi="Times New Roman" w:eastAsia="Helvetica Neue" w:cs="Times New Roman"/>
          <w:b w:val="0"/>
          <w:bCs w:val="0"/>
          <w:color w:val="000000"/>
          <w:sz w:val="28"/>
          <w:szCs w:val="28"/>
          <w:shd w:val="clear" w:fill="FFFFFF"/>
          <w:vertAlign w:val="baseline"/>
        </w:rPr>
      </w:pPr>
      <w:r>
        <w:rPr>
          <w:rFonts w:hint="default" w:ascii="Times New Roman" w:hAnsi="Times New Roman" w:eastAsia="Helvetica Neue" w:cs="Times New Roman"/>
          <w:b w:val="0"/>
          <w:bCs w:val="0"/>
          <w:color w:val="000000"/>
          <w:sz w:val="28"/>
          <w:szCs w:val="28"/>
          <w:shd w:val="clear" w:fill="FFFFFF"/>
          <w:vertAlign w:val="baseline"/>
        </w:rPr>
        <w:t xml:space="preserve">‌МКУ "Управление образования" </w:t>
      </w:r>
    </w:p>
    <w:p w14:paraId="0A241672">
      <w:pPr>
        <w:pStyle w:val="5"/>
        <w:keepNext w:val="0"/>
        <w:keepLines w:val="0"/>
        <w:widowControl/>
        <w:suppressLineNumbers w:val="0"/>
        <w:wordWrap/>
        <w:spacing w:before="0" w:beforeAutospacing="0" w:after="120" w:afterAutospacing="0" w:line="12" w:lineRule="atLeast"/>
        <w:ind w:left="0" w:right="0"/>
        <w:jc w:val="center"/>
        <w:rPr>
          <w:rFonts w:hint="default" w:ascii="Times New Roman" w:hAnsi="Times New Roman" w:cs="Times New Roman"/>
          <w:b w:val="0"/>
          <w:bCs w:val="0"/>
        </w:rPr>
      </w:pPr>
      <w:r>
        <w:rPr>
          <w:rFonts w:hint="default" w:ascii="Times New Roman" w:hAnsi="Times New Roman" w:eastAsia="Helvetica Neue" w:cs="Times New Roman"/>
          <w:b w:val="0"/>
          <w:bCs w:val="0"/>
          <w:color w:val="000000"/>
          <w:sz w:val="28"/>
          <w:szCs w:val="28"/>
          <w:shd w:val="clear" w:fill="FFFFFF"/>
          <w:vertAlign w:val="baseline"/>
        </w:rPr>
        <w:t>Балтасинского районного исполнительного комитета‌</w:t>
      </w:r>
      <w:r>
        <w:rPr>
          <w:rFonts w:hint="default" w:ascii="Times New Roman" w:hAnsi="Times New Roman" w:eastAsia="Helvetica Neue" w:cs="Times New Roman"/>
          <w:b w:val="0"/>
          <w:bCs w:val="0"/>
          <w:color w:val="333333"/>
          <w:shd w:val="clear" w:fill="FFFFFF"/>
        </w:rPr>
        <w:t>​</w:t>
      </w:r>
    </w:p>
    <w:p w14:paraId="13E28FC6">
      <w:pPr>
        <w:pStyle w:val="5"/>
        <w:keepNext w:val="0"/>
        <w:keepLines w:val="0"/>
        <w:widowControl/>
        <w:suppressLineNumbers w:val="0"/>
        <w:wordWrap/>
        <w:spacing w:before="0" w:beforeAutospacing="0" w:after="120" w:afterAutospacing="0" w:line="12" w:lineRule="atLeast"/>
        <w:ind w:left="0" w:right="0"/>
        <w:jc w:val="center"/>
        <w:rPr>
          <w:rFonts w:hint="default" w:ascii="Times New Roman" w:hAnsi="Times New Roman" w:cs="Times New Roman"/>
          <w:b w:val="0"/>
          <w:bCs w:val="0"/>
        </w:rPr>
      </w:pPr>
      <w:r>
        <w:rPr>
          <w:rStyle w:val="4"/>
          <w:rFonts w:hint="default" w:ascii="Times New Roman" w:hAnsi="Times New Roman" w:eastAsia="Helvetica Neue" w:cs="Times New Roman"/>
          <w:b w:val="0"/>
          <w:bCs w:val="0"/>
          <w:color w:val="000000"/>
          <w:sz w:val="28"/>
          <w:szCs w:val="28"/>
          <w:shd w:val="clear" w:fill="FFFFFF"/>
          <w:vertAlign w:val="baseline"/>
        </w:rPr>
        <w:t>МБОУ "Тюнтерская СОШ"</w:t>
      </w:r>
    </w:p>
    <w:p w14:paraId="04EE9991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7B1C5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1970E9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РАССМОТРЕНО</w:t>
            </w:r>
          </w:p>
          <w:p w14:paraId="297B9B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Руководитель ШМО</w:t>
            </w:r>
          </w:p>
          <w:p w14:paraId="71B9CCF0">
            <w:pPr>
              <w:keepNext w:val="0"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wordWrap/>
              <w:spacing w:before="0" w:beforeAutospacing="0" w:after="0" w:afterAutospacing="0" w:line="240" w:lineRule="auto"/>
              <w:ind w:left="0" w:right="0"/>
              <w:jc w:val="righ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</w:rPr>
              <w:pict>
                <v:rect id="_x0000_i1025" o:spt="1" style="height:1.5pt;width:432pt;" fillcolor="#A0A0A0" filled="t" stroked="f" coordsize="21600,21600" o:hr="t" o:hrstd="t" o:hralign="center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rect>
              </w:pict>
            </w:r>
          </w:p>
          <w:p w14:paraId="3FE6AB5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righ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Гарифуллина Р.Р.</w:t>
            </w:r>
          </w:p>
          <w:p w14:paraId="541ED2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Протокол №___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от «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ru-RU" w:eastAsia="zh-CN" w:bidi="ar"/>
              </w:rPr>
              <w:t>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» 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ru-RU" w:eastAsia="zh-CN" w:bidi="ar"/>
              </w:rPr>
              <w:t>_______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202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ru-RU" w:eastAsia="zh-CN" w:bidi="ar"/>
              </w:rPr>
              <w:t>4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г.</w:t>
            </w:r>
          </w:p>
          <w:p w14:paraId="4399E1B5">
            <w:pPr>
              <w:pStyle w:val="5"/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40" w:lineRule="auto"/>
              <w:ind w:right="0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841" w:type="dxa"/>
          </w:tcPr>
          <w:p w14:paraId="78B4EE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СОГЛАСОВАНО</w:t>
            </w:r>
          </w:p>
          <w:p w14:paraId="38C445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Заместитель директора по УР</w:t>
            </w:r>
          </w:p>
          <w:p w14:paraId="547F280A">
            <w:pPr>
              <w:keepNext w:val="0"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wordWrap/>
              <w:spacing w:before="0" w:beforeAutospacing="0" w:after="0" w:afterAutospacing="0" w:line="240" w:lineRule="auto"/>
              <w:ind w:left="0" w:right="0"/>
              <w:jc w:val="righ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</w:rPr>
              <w:pict>
                <v:rect id="_x0000_i1026" o:spt="1" style="height:1.5pt;width:432pt;" fillcolor="#A0A0A0" filled="t" stroked="f" coordsize="21600,21600" o:hr="t" o:hrstd="t" o:hralign="center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rect>
              </w:pict>
            </w:r>
          </w:p>
          <w:p w14:paraId="60F3973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righ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Габитова С. И.</w:t>
            </w:r>
          </w:p>
          <w:p w14:paraId="15B2E1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от «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ru-RU" w:eastAsia="zh-CN" w:bidi="ar"/>
              </w:rPr>
              <w:t>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» 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ru-RU" w:eastAsia="zh-CN" w:bidi="ar"/>
              </w:rPr>
              <w:t>_______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202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ru-RU" w:eastAsia="zh-CN" w:bidi="ar"/>
              </w:rPr>
              <w:t>4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г.</w:t>
            </w:r>
          </w:p>
          <w:p w14:paraId="0ABA7F04">
            <w:pPr>
              <w:pStyle w:val="5"/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40" w:lineRule="auto"/>
              <w:ind w:right="0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841" w:type="dxa"/>
          </w:tcPr>
          <w:p w14:paraId="529472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УТВЕРЖДЕНО</w:t>
            </w:r>
          </w:p>
          <w:p w14:paraId="118985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Директор школы</w:t>
            </w:r>
          </w:p>
          <w:p w14:paraId="130A9A23">
            <w:pPr>
              <w:keepNext w:val="0"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wordWrap/>
              <w:spacing w:before="0" w:beforeAutospacing="0" w:after="0" w:afterAutospacing="0" w:line="240" w:lineRule="auto"/>
              <w:ind w:left="0" w:right="0"/>
              <w:jc w:val="righ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</w:rPr>
              <w:pict>
                <v:rect id="_x0000_i1027" o:spt="1" style="height:1.5pt;width:432pt;" fillcolor="#A0A0A0" filled="t" stroked="f" coordsize="21600,21600" o:hr="t" o:hrstd="t" o:hralign="center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rect>
              </w:pict>
            </w:r>
          </w:p>
          <w:p w14:paraId="47B7881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righ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Гарифуллин Р. Г.</w:t>
            </w:r>
          </w:p>
          <w:p w14:paraId="0DB9CB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Приказ №___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от «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ru-RU" w:eastAsia="zh-CN" w:bidi="ar"/>
              </w:rPr>
              <w:t>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» 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ru-RU" w:eastAsia="zh-CN" w:bidi="ar"/>
              </w:rPr>
              <w:t>________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202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ru-RU" w:eastAsia="zh-CN" w:bidi="ar"/>
              </w:rPr>
              <w:t>4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г.</w:t>
            </w:r>
          </w:p>
          <w:p w14:paraId="4ADCB6DC">
            <w:pPr>
              <w:pStyle w:val="5"/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40" w:lineRule="auto"/>
              <w:ind w:right="0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 w14:paraId="1B0061BE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33CBF470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063AB102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0B8C2A19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color w:val="333333"/>
          <w:shd w:val="clear" w:fill="FFFFFF"/>
        </w:rPr>
        <w:t>‌</w:t>
      </w:r>
    </w:p>
    <w:p w14:paraId="788301E9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293B272E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479A4DD0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72B3304F">
      <w:pPr>
        <w:pStyle w:val="5"/>
        <w:keepNext w:val="0"/>
        <w:keepLines w:val="0"/>
        <w:widowControl/>
        <w:suppressLineNumbers w:val="0"/>
        <w:spacing w:before="0" w:beforeAutospacing="0" w:after="0" w:afterAutospacing="0" w:line="12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4"/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  <w:t>РАБОЧАЯ ПРОГРАММА</w:t>
      </w:r>
    </w:p>
    <w:p w14:paraId="6E3B49FB">
      <w:pPr>
        <w:pStyle w:val="5"/>
        <w:keepNext w:val="0"/>
        <w:keepLines w:val="0"/>
        <w:widowControl/>
        <w:suppressLineNumbers w:val="0"/>
        <w:spacing w:before="0" w:beforeAutospacing="0" w:after="0" w:afterAutospacing="0" w:line="12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  <w:t>(ID 4363907)</w:t>
      </w:r>
    </w:p>
    <w:p w14:paraId="5A22AEEB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16"/>
          <w:szCs w:val="16"/>
        </w:rPr>
      </w:pPr>
    </w:p>
    <w:p w14:paraId="41FB9FB2">
      <w:pPr>
        <w:pStyle w:val="5"/>
        <w:keepNext w:val="0"/>
        <w:keepLines w:val="0"/>
        <w:widowControl/>
        <w:suppressLineNumbers w:val="0"/>
        <w:spacing w:before="0" w:beforeAutospacing="0" w:after="0" w:afterAutospacing="0" w:line="12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4"/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36"/>
          <w:szCs w:val="36"/>
          <w:vertAlign w:val="baseline"/>
        </w:rPr>
        <w:t>учебного курса «Вероятность и статистика»</w:t>
      </w:r>
    </w:p>
    <w:p w14:paraId="70777B77">
      <w:pPr>
        <w:pStyle w:val="5"/>
        <w:keepNext w:val="0"/>
        <w:keepLines w:val="0"/>
        <w:widowControl/>
        <w:suppressLineNumbers w:val="0"/>
        <w:spacing w:before="0" w:beforeAutospacing="0" w:after="0" w:afterAutospacing="0" w:line="12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  <w:t>для обучающихся 7-9 классов</w:t>
      </w:r>
    </w:p>
    <w:p w14:paraId="165A94AD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74A24C97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0A01E87C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04AEB137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1BDD64B7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28401064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72BA8B93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17ECB942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76C936A3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35A6A298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02DD967E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45E16B2E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4825720B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140A4D64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40AED3AF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032809A0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316C7683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619E63DB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66EF8A52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504B32FC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27489ADE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07EBE8B4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  <w:b w:val="0"/>
          <w:bCs w:val="0"/>
        </w:rPr>
      </w:pPr>
      <w:r>
        <w:rPr>
          <w:rFonts w:hint="default" w:ascii="Times New Roman" w:hAnsi="Times New Roman" w:eastAsia="Helvetica Neue" w:cs="Times New Roman"/>
          <w:b w:val="0"/>
          <w:bCs w:val="0"/>
          <w:color w:val="333333"/>
          <w:shd w:val="clear" w:fill="FFFFFF"/>
        </w:rPr>
        <w:t>​</w:t>
      </w:r>
      <w:r>
        <w:rPr>
          <w:rFonts w:hint="default" w:ascii="Times New Roman" w:hAnsi="Times New Roman" w:eastAsia="Helvetica Neue" w:cs="Times New Roman"/>
          <w:b w:val="0"/>
          <w:bCs w:val="0"/>
          <w:color w:val="000000"/>
          <w:sz w:val="28"/>
          <w:szCs w:val="28"/>
          <w:shd w:val="clear" w:fill="FFFFFF"/>
          <w:vertAlign w:val="baseline"/>
        </w:rPr>
        <w:t>Тюнтер</w:t>
      </w:r>
      <w:r>
        <w:rPr>
          <w:rFonts w:hint="default" w:eastAsia="Helvetica Neue" w:cs="Times New Roman"/>
          <w:b w:val="0"/>
          <w:bCs w:val="0"/>
          <w:color w:val="000000"/>
          <w:sz w:val="28"/>
          <w:szCs w:val="28"/>
          <w:shd w:val="clear" w:fill="FFFFFF"/>
          <w:vertAlign w:val="baseline"/>
          <w:lang w:val="ru-RU"/>
        </w:rPr>
        <w:t xml:space="preserve">   </w:t>
      </w:r>
      <w:r>
        <w:rPr>
          <w:rStyle w:val="4"/>
          <w:rFonts w:hint="default" w:ascii="Times New Roman" w:hAnsi="Times New Roman" w:eastAsia="Helvetica Neue" w:cs="Times New Roman"/>
          <w:b w:val="0"/>
          <w:bCs w:val="0"/>
          <w:color w:val="000000"/>
          <w:sz w:val="28"/>
          <w:szCs w:val="28"/>
          <w:shd w:val="clear" w:fill="FFFFFF"/>
          <w:vertAlign w:val="baseline"/>
        </w:rPr>
        <w:t>‌ </w:t>
      </w:r>
      <w:r>
        <w:rPr>
          <w:rFonts w:hint="default" w:ascii="Times New Roman" w:hAnsi="Times New Roman" w:eastAsia="Helvetica Neue" w:cs="Times New Roman"/>
          <w:b w:val="0"/>
          <w:bCs w:val="0"/>
          <w:color w:val="000000"/>
          <w:sz w:val="28"/>
          <w:szCs w:val="28"/>
          <w:shd w:val="clear" w:fill="FFFFFF"/>
          <w:vertAlign w:val="baseline"/>
        </w:rPr>
        <w:t>202</w:t>
      </w:r>
      <w:r>
        <w:rPr>
          <w:rFonts w:hint="default" w:ascii="Times New Roman" w:hAnsi="Times New Roman" w:eastAsia="Helvetica Neue" w:cs="Times New Roman"/>
          <w:b w:val="0"/>
          <w:bCs w:val="0"/>
          <w:color w:val="000000"/>
          <w:sz w:val="28"/>
          <w:szCs w:val="28"/>
          <w:shd w:val="clear" w:fill="FFFFFF"/>
          <w:vertAlign w:val="baseline"/>
          <w:lang w:val="ru-RU"/>
        </w:rPr>
        <w:t>4</w:t>
      </w:r>
      <w:r>
        <w:rPr>
          <w:rStyle w:val="4"/>
          <w:rFonts w:hint="default" w:ascii="Times New Roman" w:hAnsi="Times New Roman" w:eastAsia="Helvetica Neue" w:cs="Times New Roman"/>
          <w:b w:val="0"/>
          <w:bCs w:val="0"/>
          <w:color w:val="000000"/>
          <w:sz w:val="28"/>
          <w:szCs w:val="28"/>
          <w:shd w:val="clear" w:fill="FFFFFF"/>
          <w:vertAlign w:val="baseline"/>
        </w:rPr>
        <w:t>‌</w:t>
      </w:r>
      <w:r>
        <w:rPr>
          <w:rFonts w:hint="default" w:ascii="Times New Roman" w:hAnsi="Times New Roman" w:eastAsia="Helvetica Neue" w:cs="Times New Roman"/>
          <w:b w:val="0"/>
          <w:bCs w:val="0"/>
          <w:color w:val="333333"/>
          <w:shd w:val="clear" w:fill="FFFFFF"/>
        </w:rPr>
        <w:t>​</w:t>
      </w:r>
    </w:p>
    <w:p w14:paraId="546F14CF">
      <w:pPr>
        <w:rPr>
          <w:rFonts w:hint="default"/>
          <w:lang w:val="ru-RU"/>
        </w:rPr>
      </w:pPr>
      <w:r>
        <w:rPr>
          <w:rFonts w:hint="default"/>
          <w:lang w:val="ru-RU"/>
        </w:rPr>
        <w:t>7 класс</w:t>
      </w:r>
      <w:bookmarkStart w:id="0" w:name="_GoBack"/>
      <w:bookmarkEnd w:id="0"/>
    </w:p>
    <w:tbl>
      <w:tblPr>
        <w:tblStyle w:val="3"/>
        <w:tblW w:w="93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93"/>
        <w:gridCol w:w="4881"/>
        <w:gridCol w:w="988"/>
        <w:gridCol w:w="1080"/>
        <w:gridCol w:w="1643"/>
      </w:tblGrid>
      <w:tr w14:paraId="41C11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F00D32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ru-RU" w:eastAsia="zh-CN" w:bidi="ar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ru-RU" w:eastAsia="zh-CN" w:bidi="ar"/>
              </w:rPr>
              <w:t>№п/п</w:t>
            </w:r>
          </w:p>
        </w:tc>
        <w:tc>
          <w:tcPr>
            <w:tcW w:w="48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67BEB3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ru-RU" w:eastAsia="zh-CN" w:bidi="ar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ru-RU" w:eastAsia="zh-CN" w:bidi="ar"/>
              </w:rPr>
              <w:t>Тема урока</w:t>
            </w:r>
          </w:p>
        </w:tc>
        <w:tc>
          <w:tcPr>
            <w:tcW w:w="98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BDF873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ru-RU" w:eastAsia="zh-CN" w:bidi="ar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ru-RU" w:eastAsia="zh-CN" w:bidi="ar"/>
              </w:rPr>
              <w:t>Дата по плану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D588D3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ru-RU" w:eastAsia="zh-CN" w:bidi="ar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ru-RU" w:eastAsia="zh-CN" w:bidi="ar"/>
              </w:rPr>
              <w:t>Факти-ческая дата</w:t>
            </w:r>
          </w:p>
        </w:tc>
        <w:tc>
          <w:tcPr>
            <w:tcW w:w="16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AF78E5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ru-RU" w:eastAsia="zh-CN" w:bidi="ar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ru-RU" w:eastAsia="zh-CN" w:bidi="ar"/>
              </w:rPr>
              <w:t>Примечание</w:t>
            </w:r>
          </w:p>
        </w:tc>
      </w:tr>
      <w:tr w14:paraId="34D48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B5569B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8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F4039A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Представление данных в таблицах</w:t>
            </w:r>
          </w:p>
        </w:tc>
        <w:tc>
          <w:tcPr>
            <w:tcW w:w="98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61F8AE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04.09.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486AAE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0A6232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6F45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85084F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8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E2A617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Извлечение и интерпретация табличных данных</w:t>
            </w:r>
          </w:p>
        </w:tc>
        <w:tc>
          <w:tcPr>
            <w:tcW w:w="98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18DBB5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11.09.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6412E5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56D905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4A4B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E86528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8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2C78C7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Практические вычисления по табличным данным</w:t>
            </w:r>
          </w:p>
        </w:tc>
        <w:tc>
          <w:tcPr>
            <w:tcW w:w="98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9169DC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18.09.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A79548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E44C31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0991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D0168D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8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1E9BEB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Практическая работа № 1 "Таблицы"</w:t>
            </w:r>
          </w:p>
        </w:tc>
        <w:tc>
          <w:tcPr>
            <w:tcW w:w="98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220C01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25.09.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DBBC4C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A7C45F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221B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20FD36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48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F68E14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Извлечение и интерпретация данных из диаграмм. Примеры различных диаграмм</w:t>
            </w:r>
          </w:p>
        </w:tc>
        <w:tc>
          <w:tcPr>
            <w:tcW w:w="98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35698B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02.10.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7E1CD0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BE28A0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BB23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674CD7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48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5D26D8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Графическое представление данных в виде столбиковых (столбчатых) и круговых диаграмм</w:t>
            </w:r>
          </w:p>
        </w:tc>
        <w:tc>
          <w:tcPr>
            <w:tcW w:w="98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16BDAB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09.10.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9ABB61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E76A43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65BE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6B3056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48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791986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Графическое представление данных в виде графиков</w:t>
            </w:r>
          </w:p>
        </w:tc>
        <w:tc>
          <w:tcPr>
            <w:tcW w:w="98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928439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16.10.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3ACE1D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0DCB20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DB7F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1FEFCA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48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7820FC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Практическая работа № 2 "Диаграммы"</w:t>
            </w:r>
          </w:p>
        </w:tc>
        <w:tc>
          <w:tcPr>
            <w:tcW w:w="98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E44AE7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23.10.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581777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4EE38E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FA73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CA8E66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48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B9540D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Понятие описательной статистики. Числовые наборы</w:t>
            </w:r>
          </w:p>
        </w:tc>
        <w:tc>
          <w:tcPr>
            <w:tcW w:w="98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D5B231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13.11.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6D8A10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1F8C0B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8DD8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1F8AAD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48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6F0CDC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Медиана числового набора. Устойчивость медианы</w:t>
            </w:r>
          </w:p>
        </w:tc>
        <w:tc>
          <w:tcPr>
            <w:tcW w:w="98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149F91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20.11.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6C142E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A0185B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193FC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B7885B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48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5EF851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Мода числового набора. Свойство моды</w:t>
            </w:r>
          </w:p>
        </w:tc>
        <w:tc>
          <w:tcPr>
            <w:tcW w:w="98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302D14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27.11.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7F6C00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52A2EE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CBED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0187D3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48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57FF02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Практическая работа № 3 "Средние значения"</w:t>
            </w:r>
          </w:p>
        </w:tc>
        <w:tc>
          <w:tcPr>
            <w:tcW w:w="98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24494A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04.12.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672224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359047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F50E5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87923A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48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16269B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Наибольшее и наименьшее значения числового набора</w:t>
            </w:r>
          </w:p>
        </w:tc>
        <w:tc>
          <w:tcPr>
            <w:tcW w:w="98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388F50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11.12.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03786F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E501A2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22C5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17CE5B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48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47BD75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Размах числового набора</w:t>
            </w:r>
          </w:p>
        </w:tc>
        <w:tc>
          <w:tcPr>
            <w:tcW w:w="98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70A763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18.12.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61721D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E89CEC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F09C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9BED0C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48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79087F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Вычисление статистических характеристик</w:t>
            </w:r>
          </w:p>
        </w:tc>
        <w:tc>
          <w:tcPr>
            <w:tcW w:w="98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33FB1F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25.12.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8AD481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F43585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3D83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C61F8E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48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A2E8DB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Случайная изменчивость (примеры)</w:t>
            </w:r>
          </w:p>
        </w:tc>
        <w:tc>
          <w:tcPr>
            <w:tcW w:w="98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0685C2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15.01.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BFC88C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6F3694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E86F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7594AD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48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DEAD40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Точность и погрешность измерений</w:t>
            </w:r>
          </w:p>
        </w:tc>
        <w:tc>
          <w:tcPr>
            <w:tcW w:w="98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B63D31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22.01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D6C298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03FD0E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2B4A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FED5A3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48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21F11A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Частота значений в массиве данных</w:t>
            </w:r>
          </w:p>
        </w:tc>
        <w:tc>
          <w:tcPr>
            <w:tcW w:w="98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06558E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29.01.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5191B0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D47B8B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C725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DDBA82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48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38A2CB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Группировка данных</w:t>
            </w:r>
          </w:p>
        </w:tc>
        <w:tc>
          <w:tcPr>
            <w:tcW w:w="98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3B222F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05.02.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2DA8D4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90923C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E929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F2B77B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48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63EBF9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Гистограммы</w:t>
            </w:r>
          </w:p>
        </w:tc>
        <w:tc>
          <w:tcPr>
            <w:tcW w:w="98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AB03D0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12.02.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97151D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37C2B3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7CDA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53D186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48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28625B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Практическая работа № 4 "Случайная изменчивость"</w:t>
            </w:r>
          </w:p>
        </w:tc>
        <w:tc>
          <w:tcPr>
            <w:tcW w:w="98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333650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19.02.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F03978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91ACC1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EBBA1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F647EE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48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9B7728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Граф, вершина, ребро. Виды графов. Моделирование с помощью графа</w:t>
            </w:r>
          </w:p>
        </w:tc>
        <w:tc>
          <w:tcPr>
            <w:tcW w:w="98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77A886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26.02.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05DD44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1256FD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09E5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2B3E30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48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DC7E39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Степень (валентность) вершины. Число рёбер и суммарная степень вершин. Цепь и цикл</w:t>
            </w:r>
          </w:p>
        </w:tc>
        <w:tc>
          <w:tcPr>
            <w:tcW w:w="98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21042A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05.03.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A4AD77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208370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5FED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80ECE4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48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D05826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Представление об ориентированных графах. Путь в графе. Обход графа.</w:t>
            </w:r>
          </w:p>
        </w:tc>
        <w:tc>
          <w:tcPr>
            <w:tcW w:w="98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73BF40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12.03.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CF2C61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EEC2BF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D2EE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3371A2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48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415B57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Связность графа</w:t>
            </w:r>
          </w:p>
        </w:tc>
        <w:tc>
          <w:tcPr>
            <w:tcW w:w="98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17B323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19.03.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E02AC9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BDB28B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3CB2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3A3083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48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CD09B7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Случайный опыт и случайное событие. Невозможные и достоверные случайные события и их вероятность</w:t>
            </w:r>
          </w:p>
        </w:tc>
        <w:tc>
          <w:tcPr>
            <w:tcW w:w="98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1ABD41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02.04.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14EC67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753AFD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B29C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23407C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48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C62D98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Вероятность и частота события. Роль маловероятных и практически достоверных событий в природе и в обществе</w:t>
            </w:r>
          </w:p>
        </w:tc>
        <w:tc>
          <w:tcPr>
            <w:tcW w:w="98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8D1D8C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09.04.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AAF123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36CF3B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C2A3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7A70CB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48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4AE2E6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Монета и игральная кость в теории вероятностей</w:t>
            </w:r>
          </w:p>
        </w:tc>
        <w:tc>
          <w:tcPr>
            <w:tcW w:w="98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D0E417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16.04.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239775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993392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1E51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6368F6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48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8E6BA6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Практическая работа № 5 "Частота выпадения орла"</w:t>
            </w:r>
          </w:p>
        </w:tc>
        <w:tc>
          <w:tcPr>
            <w:tcW w:w="98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39D047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23.04.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12C22E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030AA5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80AC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AE8E9A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48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976858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Итоговая контрольная работа № 1</w:t>
            </w:r>
          </w:p>
        </w:tc>
        <w:tc>
          <w:tcPr>
            <w:tcW w:w="98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C20A68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30.04.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513591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4B3461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BADD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BA281E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48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2DA8F3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Повторение, обобщение. Представление данных</w:t>
            </w:r>
          </w:p>
        </w:tc>
        <w:tc>
          <w:tcPr>
            <w:tcW w:w="98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AA59FE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07.05.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CE2E73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EFC967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62B5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5D78BC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48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1DE12A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Повторение, обобщение. Описательная статистика</w:t>
            </w:r>
          </w:p>
        </w:tc>
        <w:tc>
          <w:tcPr>
            <w:tcW w:w="98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E68483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14.05.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57539C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1A5D82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3498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540F79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48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CE27D9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Повторение, обобщение. Вероятность случайного события</w:t>
            </w:r>
          </w:p>
        </w:tc>
        <w:tc>
          <w:tcPr>
            <w:tcW w:w="988" w:type="dxa"/>
            <w:vMerge w:val="restart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61BF95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21.05.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D2B3DC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AC3C29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66D6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89D70C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48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F846C2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Повторение, обобщение. Вероятность случайного события</w:t>
            </w:r>
          </w:p>
        </w:tc>
        <w:tc>
          <w:tcPr>
            <w:tcW w:w="988" w:type="dxa"/>
            <w:vMerge w:val="continue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3B8B58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9B40E6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60905F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 w14:paraId="5E5E454D">
      <w:pPr>
        <w:rPr>
          <w:rFonts w:hint="default"/>
          <w:lang w:val="ru-RU"/>
        </w:rPr>
      </w:pPr>
      <w:r>
        <w:rPr>
          <w:rFonts w:hint="default"/>
          <w:lang w:val="ru-RU"/>
        </w:rPr>
        <w:t>8 класс</w:t>
      </w:r>
    </w:p>
    <w:tbl>
      <w:tblPr>
        <w:tblStyle w:val="3"/>
        <w:tblW w:w="93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93"/>
        <w:gridCol w:w="4863"/>
        <w:gridCol w:w="1016"/>
        <w:gridCol w:w="1070"/>
        <w:gridCol w:w="1634"/>
      </w:tblGrid>
      <w:tr w14:paraId="06A9E7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311107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ru-RU" w:eastAsia="zh-CN" w:bidi="ar"/>
              </w:rPr>
              <w:t>№п/п</w:t>
            </w:r>
          </w:p>
        </w:tc>
        <w:tc>
          <w:tcPr>
            <w:tcW w:w="48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7FA540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ru-RU" w:eastAsia="zh-CN" w:bidi="ar"/>
              </w:rPr>
              <w:t>Тема урока</w:t>
            </w:r>
          </w:p>
        </w:tc>
        <w:tc>
          <w:tcPr>
            <w:tcW w:w="101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B3FD2D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ru-RU" w:eastAsia="zh-CN" w:bidi="ar"/>
              </w:rPr>
              <w:t>Дата по плану</w:t>
            </w:r>
          </w:p>
        </w:tc>
        <w:tc>
          <w:tcPr>
            <w:tcW w:w="107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2B4111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ru-RU" w:eastAsia="zh-CN" w:bidi="ar"/>
              </w:rPr>
              <w:t>Факти-ческая дата</w:t>
            </w: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DFCD2D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ru-RU" w:eastAsia="zh-CN" w:bidi="ar"/>
              </w:rPr>
              <w:t>Примечание</w:t>
            </w:r>
          </w:p>
        </w:tc>
      </w:tr>
      <w:tr w14:paraId="157853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7D8913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8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131CDA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Представление данных. Описательная статистика</w:t>
            </w:r>
          </w:p>
        </w:tc>
        <w:tc>
          <w:tcPr>
            <w:tcW w:w="101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7E3C10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.09.</w:t>
            </w:r>
          </w:p>
        </w:tc>
        <w:tc>
          <w:tcPr>
            <w:tcW w:w="107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0DED63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BE4379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1DFED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B139B9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8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58C959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Случайная изменчивость. Средние числового набора</w:t>
            </w:r>
          </w:p>
        </w:tc>
        <w:tc>
          <w:tcPr>
            <w:tcW w:w="101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64FCA1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09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.09.</w:t>
            </w:r>
          </w:p>
        </w:tc>
        <w:tc>
          <w:tcPr>
            <w:tcW w:w="107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3AEFFF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003255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087502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BD46D8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8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0AFE03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Случайные события. Вероятности и частоты. Модели игральной кости и монеты</w:t>
            </w:r>
          </w:p>
        </w:tc>
        <w:tc>
          <w:tcPr>
            <w:tcW w:w="101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861A55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6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.09.</w:t>
            </w:r>
          </w:p>
        </w:tc>
        <w:tc>
          <w:tcPr>
            <w:tcW w:w="107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61FD80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25A14E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6B753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311253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8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276A8F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Модели игральной кости и монеты</w:t>
            </w:r>
          </w:p>
        </w:tc>
        <w:tc>
          <w:tcPr>
            <w:tcW w:w="101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EE784D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3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.09.</w:t>
            </w:r>
          </w:p>
        </w:tc>
        <w:tc>
          <w:tcPr>
            <w:tcW w:w="107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79DBA1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ED8E37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1347D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8152B8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48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6EB75E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Множество, подмножество. Графическое представление множеств</w:t>
            </w:r>
          </w:p>
        </w:tc>
        <w:tc>
          <w:tcPr>
            <w:tcW w:w="101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5E342A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30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9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107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EF5A14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EA5512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62FAB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8120C3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48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273AFF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Операции над множествами: объединение, пересечение, дополнение</w:t>
            </w:r>
          </w:p>
        </w:tc>
        <w:tc>
          <w:tcPr>
            <w:tcW w:w="101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194DA7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7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.10.</w:t>
            </w:r>
          </w:p>
        </w:tc>
        <w:tc>
          <w:tcPr>
            <w:tcW w:w="107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364D32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B7C5CA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60753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AB7EB5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48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E5C1C2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Моделирование решения задач с помощью множеств</w:t>
            </w:r>
          </w:p>
        </w:tc>
        <w:tc>
          <w:tcPr>
            <w:tcW w:w="101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489EB0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4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.10.</w:t>
            </w:r>
          </w:p>
        </w:tc>
        <w:tc>
          <w:tcPr>
            <w:tcW w:w="107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ADB64A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178581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3CA9D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F0FC0A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48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8498B4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Свойства операций над множествами: переместительное, сочетательное, распределительное, включения</w:t>
            </w:r>
          </w:p>
        </w:tc>
        <w:tc>
          <w:tcPr>
            <w:tcW w:w="101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6E31EF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.10.</w:t>
            </w:r>
          </w:p>
        </w:tc>
        <w:tc>
          <w:tcPr>
            <w:tcW w:w="107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6020ED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F53F8F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25E03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F4EBB0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48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2751F7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Случайные события. Элементарные события</w:t>
            </w:r>
          </w:p>
        </w:tc>
        <w:tc>
          <w:tcPr>
            <w:tcW w:w="101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F28A3C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.11.</w:t>
            </w:r>
          </w:p>
        </w:tc>
        <w:tc>
          <w:tcPr>
            <w:tcW w:w="107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E4E69B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F184B7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5E4D1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11C79C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48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CE4938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Благоприятствующие элементарные события</w:t>
            </w:r>
          </w:p>
        </w:tc>
        <w:tc>
          <w:tcPr>
            <w:tcW w:w="101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C28876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18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.11.</w:t>
            </w:r>
          </w:p>
        </w:tc>
        <w:tc>
          <w:tcPr>
            <w:tcW w:w="107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DD71F1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4F6222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5A0DB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F9D343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48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F4CEA8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Опыты с равновозможными элементарными событиями</w:t>
            </w:r>
          </w:p>
        </w:tc>
        <w:tc>
          <w:tcPr>
            <w:tcW w:w="101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84DBFE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5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.11.</w:t>
            </w:r>
          </w:p>
        </w:tc>
        <w:tc>
          <w:tcPr>
            <w:tcW w:w="107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9DEEC6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8CB331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320EE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A1F2D0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48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BBE345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Случайный выбор</w:t>
            </w:r>
          </w:p>
        </w:tc>
        <w:tc>
          <w:tcPr>
            <w:tcW w:w="101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7275DD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.12.</w:t>
            </w:r>
          </w:p>
        </w:tc>
        <w:tc>
          <w:tcPr>
            <w:tcW w:w="107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A940D2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5B14C3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5D247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019337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48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F204C1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Вероятности событий. Вычисление вероятности</w:t>
            </w:r>
          </w:p>
        </w:tc>
        <w:tc>
          <w:tcPr>
            <w:tcW w:w="101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E6E622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09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.12.</w:t>
            </w:r>
          </w:p>
        </w:tc>
        <w:tc>
          <w:tcPr>
            <w:tcW w:w="107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264BD3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44812D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01888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C73125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48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026861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Практическая работа № 1 "Опыты с равновозможными элементарными событиями"</w:t>
            </w:r>
          </w:p>
        </w:tc>
        <w:tc>
          <w:tcPr>
            <w:tcW w:w="101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764E23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6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.12.</w:t>
            </w:r>
          </w:p>
        </w:tc>
        <w:tc>
          <w:tcPr>
            <w:tcW w:w="107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55E829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7B838F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7730F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6E7A7C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48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6CBD4B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Понятие дерева. Элементы дерева</w:t>
            </w:r>
          </w:p>
        </w:tc>
        <w:tc>
          <w:tcPr>
            <w:tcW w:w="101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9A63F8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3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.12.</w:t>
            </w:r>
          </w:p>
        </w:tc>
        <w:tc>
          <w:tcPr>
            <w:tcW w:w="107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9B52A7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1FD76A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0D8C5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89EB05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48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E82F15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Свойства дерева: единственность пути, существование висячей вершины, связь между числом вершин и числом рёбер</w:t>
            </w:r>
          </w:p>
        </w:tc>
        <w:tc>
          <w:tcPr>
            <w:tcW w:w="101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FF10FB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3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.01.</w:t>
            </w:r>
          </w:p>
        </w:tc>
        <w:tc>
          <w:tcPr>
            <w:tcW w:w="107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2832BF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BD81CC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2AC98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8ACF2B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48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53D7E4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Правило умножения</w:t>
            </w:r>
          </w:p>
        </w:tc>
        <w:tc>
          <w:tcPr>
            <w:tcW w:w="101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8A1BD0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.01</w:t>
            </w:r>
          </w:p>
        </w:tc>
        <w:tc>
          <w:tcPr>
            <w:tcW w:w="107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801139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73E445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0D0B6B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C9BAC7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48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091B16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Моделирование решения задач с помощью деревьев</w:t>
            </w:r>
          </w:p>
        </w:tc>
        <w:tc>
          <w:tcPr>
            <w:tcW w:w="101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D5A687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7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.01.</w:t>
            </w:r>
          </w:p>
        </w:tc>
        <w:tc>
          <w:tcPr>
            <w:tcW w:w="107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E3E5C9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46CC99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33584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7B5EA8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48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54FF27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Отклонения. Основное свойство отклонений</w:t>
            </w:r>
          </w:p>
        </w:tc>
        <w:tc>
          <w:tcPr>
            <w:tcW w:w="101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E651EF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3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.02.</w:t>
            </w:r>
          </w:p>
        </w:tc>
        <w:tc>
          <w:tcPr>
            <w:tcW w:w="107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490279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895864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27803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CDE4B7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48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75151B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Дисперсия числового набора. Свойство дисперсии</w:t>
            </w:r>
          </w:p>
        </w:tc>
        <w:tc>
          <w:tcPr>
            <w:tcW w:w="101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5B7FC1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.02.</w:t>
            </w:r>
          </w:p>
        </w:tc>
        <w:tc>
          <w:tcPr>
            <w:tcW w:w="107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5A62F6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E9ED26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41732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7BD337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48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19C468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Стандартное отклонение числового набора. Свойство стандартного отклонения</w:t>
            </w:r>
          </w:p>
        </w:tc>
        <w:tc>
          <w:tcPr>
            <w:tcW w:w="101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4A1305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7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.02.</w:t>
            </w:r>
          </w:p>
        </w:tc>
        <w:tc>
          <w:tcPr>
            <w:tcW w:w="107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E3A2D8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1DFAAF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354FDA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BE4883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48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50AB35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Диаграммы рассеивания</w:t>
            </w:r>
          </w:p>
        </w:tc>
        <w:tc>
          <w:tcPr>
            <w:tcW w:w="101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6CB079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4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.02.</w:t>
            </w:r>
          </w:p>
        </w:tc>
        <w:tc>
          <w:tcPr>
            <w:tcW w:w="107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1990F0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F7113B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410F1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06FF01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48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95FDA8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Противоположное событие</w:t>
            </w:r>
          </w:p>
        </w:tc>
        <w:tc>
          <w:tcPr>
            <w:tcW w:w="101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1F6D8C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3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.03.</w:t>
            </w:r>
          </w:p>
        </w:tc>
        <w:tc>
          <w:tcPr>
            <w:tcW w:w="107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9A9FED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A12D35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1ED77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D17E51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48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CED1A8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Диаграмма Эйлера. Объединение и пересечение событий</w:t>
            </w:r>
          </w:p>
        </w:tc>
        <w:tc>
          <w:tcPr>
            <w:tcW w:w="101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29D4A5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.03.</w:t>
            </w:r>
          </w:p>
        </w:tc>
        <w:tc>
          <w:tcPr>
            <w:tcW w:w="107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F0E432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1DADD1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7E335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30CF19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48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004F4E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Несовместные события. Формула сложения вероятностей</w:t>
            </w:r>
          </w:p>
        </w:tc>
        <w:tc>
          <w:tcPr>
            <w:tcW w:w="101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E30287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7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.03.</w:t>
            </w:r>
          </w:p>
        </w:tc>
        <w:tc>
          <w:tcPr>
            <w:tcW w:w="107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061E03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38A624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25A99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01957A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48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7E1CD6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Правило умножения вероятностей. Условная вероятность</w:t>
            </w:r>
          </w:p>
        </w:tc>
        <w:tc>
          <w:tcPr>
            <w:tcW w:w="101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4C8541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7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.04.</w:t>
            </w:r>
          </w:p>
        </w:tc>
        <w:tc>
          <w:tcPr>
            <w:tcW w:w="107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B1151A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218241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4CBBA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9E78F1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48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7ED2AB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Условная вероятность. Независимые события</w:t>
            </w:r>
          </w:p>
        </w:tc>
        <w:tc>
          <w:tcPr>
            <w:tcW w:w="101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A1E8C7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14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.04.</w:t>
            </w:r>
          </w:p>
        </w:tc>
        <w:tc>
          <w:tcPr>
            <w:tcW w:w="107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005187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D465E0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65BC0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9E966C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48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AFFA80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Дерево случайного опыта</w:t>
            </w:r>
          </w:p>
        </w:tc>
        <w:tc>
          <w:tcPr>
            <w:tcW w:w="101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EEBD20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21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.04.</w:t>
            </w:r>
          </w:p>
        </w:tc>
        <w:tc>
          <w:tcPr>
            <w:tcW w:w="107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15E755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B1C651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0063A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E6F8F1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48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E784AD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Представление случайного эксперимента в виде дерева</w:t>
            </w:r>
          </w:p>
        </w:tc>
        <w:tc>
          <w:tcPr>
            <w:tcW w:w="101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C92506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8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.04.</w:t>
            </w:r>
          </w:p>
        </w:tc>
        <w:tc>
          <w:tcPr>
            <w:tcW w:w="107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81DCDC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2FD1C3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241B9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EB0CBA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48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38140B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Итоговая контрольная работа</w:t>
            </w:r>
          </w:p>
        </w:tc>
        <w:tc>
          <w:tcPr>
            <w:tcW w:w="101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5B6D20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05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5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107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50F331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ECC51D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5879C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A0CA32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48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A23B63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Представление данных. Описательная статистика</w:t>
            </w:r>
          </w:p>
        </w:tc>
        <w:tc>
          <w:tcPr>
            <w:tcW w:w="101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72DF3B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12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.05.</w:t>
            </w:r>
          </w:p>
        </w:tc>
        <w:tc>
          <w:tcPr>
            <w:tcW w:w="107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486B64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0074C5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65641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F52BD7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48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F33506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Графы</w:t>
            </w:r>
          </w:p>
        </w:tc>
        <w:tc>
          <w:tcPr>
            <w:tcW w:w="1016" w:type="dxa"/>
            <w:vMerge w:val="restart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486814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9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.05.</w:t>
            </w:r>
          </w:p>
        </w:tc>
        <w:tc>
          <w:tcPr>
            <w:tcW w:w="107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3EB55F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51D6B3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28E65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4371AD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48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2EF13F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Случайные события</w:t>
            </w:r>
          </w:p>
        </w:tc>
        <w:tc>
          <w:tcPr>
            <w:tcW w:w="1016" w:type="dxa"/>
            <w:vMerge w:val="continue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AB320E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</w:p>
        </w:tc>
        <w:tc>
          <w:tcPr>
            <w:tcW w:w="107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6C0E7A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69568E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</w:tbl>
    <w:p w14:paraId="571B406A">
      <w:pPr>
        <w:rPr>
          <w:rFonts w:hint="default"/>
          <w:lang w:val="ru-RU"/>
        </w:rPr>
      </w:pPr>
    </w:p>
    <w:p w14:paraId="47F08884"/>
    <w:p w14:paraId="39EB35E7">
      <w:pPr>
        <w:rPr>
          <w:rFonts w:hint="default"/>
          <w:lang w:val="tt-RU"/>
        </w:rPr>
      </w:pPr>
      <w:r>
        <w:rPr>
          <w:rFonts w:hint="default"/>
          <w:lang w:val="tt-RU"/>
        </w:rPr>
        <w:t>9 класс</w:t>
      </w:r>
    </w:p>
    <w:tbl>
      <w:tblPr>
        <w:tblStyle w:val="3"/>
        <w:tblW w:w="93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93"/>
        <w:gridCol w:w="4854"/>
        <w:gridCol w:w="1015"/>
        <w:gridCol w:w="1062"/>
        <w:gridCol w:w="1634"/>
      </w:tblGrid>
      <w:tr w14:paraId="76EA5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CFFDD4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ru-RU" w:eastAsia="zh-CN" w:bidi="ar"/>
              </w:rPr>
              <w:t>№п/п</w:t>
            </w:r>
          </w:p>
        </w:tc>
        <w:tc>
          <w:tcPr>
            <w:tcW w:w="48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71CE10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ru-RU" w:eastAsia="zh-CN" w:bidi="ar"/>
              </w:rPr>
              <w:t>Тема урока</w:t>
            </w:r>
          </w:p>
        </w:tc>
        <w:tc>
          <w:tcPr>
            <w:tcW w:w="101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365041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ru-RU" w:eastAsia="zh-CN" w:bidi="ar"/>
              </w:rPr>
              <w:t>Дата по плану</w:t>
            </w:r>
          </w:p>
        </w:tc>
        <w:tc>
          <w:tcPr>
            <w:tcW w:w="106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7383F2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ru-RU" w:eastAsia="zh-CN" w:bidi="ar"/>
              </w:rPr>
              <w:t>Факти-ческая дата</w:t>
            </w: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1167FA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ru-RU" w:eastAsia="zh-CN" w:bidi="ar"/>
              </w:rPr>
              <w:t>Примечание</w:t>
            </w:r>
          </w:p>
        </w:tc>
      </w:tr>
      <w:tr w14:paraId="0A3CA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DD28F2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8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E146D6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Представление данных</w:t>
            </w:r>
          </w:p>
        </w:tc>
        <w:tc>
          <w:tcPr>
            <w:tcW w:w="101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6B08ED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3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.09.</w:t>
            </w:r>
          </w:p>
        </w:tc>
        <w:tc>
          <w:tcPr>
            <w:tcW w:w="106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87736F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4F9353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C277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1E11E2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8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FA8E47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Описательная статистика</w:t>
            </w:r>
          </w:p>
        </w:tc>
        <w:tc>
          <w:tcPr>
            <w:tcW w:w="101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8AFEA3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10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.09.</w:t>
            </w:r>
          </w:p>
        </w:tc>
        <w:tc>
          <w:tcPr>
            <w:tcW w:w="106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1215C7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279DE9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C72F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314291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8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FC5DB5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Операции над событиями</w:t>
            </w:r>
          </w:p>
        </w:tc>
        <w:tc>
          <w:tcPr>
            <w:tcW w:w="101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500822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7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.09.</w:t>
            </w:r>
          </w:p>
        </w:tc>
        <w:tc>
          <w:tcPr>
            <w:tcW w:w="106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AA1DF4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22DAF3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58AD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C639E7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8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9D86C0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Независимость событий</w:t>
            </w:r>
          </w:p>
        </w:tc>
        <w:tc>
          <w:tcPr>
            <w:tcW w:w="101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02263E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4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.09.</w:t>
            </w:r>
          </w:p>
        </w:tc>
        <w:tc>
          <w:tcPr>
            <w:tcW w:w="106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A9D73F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32C048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FA7B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3D22E8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48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0038A6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Комбинаторное правило умножения. Перестановки. Факториал</w:t>
            </w:r>
          </w:p>
        </w:tc>
        <w:tc>
          <w:tcPr>
            <w:tcW w:w="101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EB7A88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01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0.</w:t>
            </w:r>
          </w:p>
        </w:tc>
        <w:tc>
          <w:tcPr>
            <w:tcW w:w="106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641FA1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10F756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5DC1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292787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48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5EF5E4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Размещения. Сочетания и число сочетаний</w:t>
            </w:r>
          </w:p>
        </w:tc>
        <w:tc>
          <w:tcPr>
            <w:tcW w:w="101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A47D70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8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.10.</w:t>
            </w:r>
          </w:p>
        </w:tc>
        <w:tc>
          <w:tcPr>
            <w:tcW w:w="106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E29A15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F18E99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2E46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806916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48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D407A3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Треугольник Паскаля</w:t>
            </w:r>
          </w:p>
        </w:tc>
        <w:tc>
          <w:tcPr>
            <w:tcW w:w="101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DB787C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5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.10.</w:t>
            </w:r>
          </w:p>
        </w:tc>
        <w:tc>
          <w:tcPr>
            <w:tcW w:w="106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A813F7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93E77F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4102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327D58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48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1729A9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Практическая работа № 1 "Вычисление вероятностей с использованием комбинаторных функций электронных таблиц"</w:t>
            </w:r>
          </w:p>
        </w:tc>
        <w:tc>
          <w:tcPr>
            <w:tcW w:w="101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8EBEC6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.10.</w:t>
            </w:r>
          </w:p>
        </w:tc>
        <w:tc>
          <w:tcPr>
            <w:tcW w:w="106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D371EF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EF675A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4CED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A21D96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48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6931F5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Понятие геометрической вероятности</w:t>
            </w:r>
          </w:p>
        </w:tc>
        <w:tc>
          <w:tcPr>
            <w:tcW w:w="101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1AC2C3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.11.</w:t>
            </w:r>
          </w:p>
        </w:tc>
        <w:tc>
          <w:tcPr>
            <w:tcW w:w="106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F3988D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C136A0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F79F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5C1BA4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48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BCC4D7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Случайный выбор точки из фигуры на плоскости</w:t>
            </w:r>
          </w:p>
        </w:tc>
        <w:tc>
          <w:tcPr>
            <w:tcW w:w="101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6E8BCE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19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.11.</w:t>
            </w:r>
          </w:p>
        </w:tc>
        <w:tc>
          <w:tcPr>
            <w:tcW w:w="106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85041D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72B205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AD93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E20B39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48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5F181D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Случайный выбор точки из отрезка</w:t>
            </w:r>
          </w:p>
        </w:tc>
        <w:tc>
          <w:tcPr>
            <w:tcW w:w="101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5EDA1F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6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.11.</w:t>
            </w:r>
          </w:p>
        </w:tc>
        <w:tc>
          <w:tcPr>
            <w:tcW w:w="106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23D2F3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B01BEB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7ED0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48EF11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48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9CF4D8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Случайный выбор точки из дуги окружности</w:t>
            </w:r>
          </w:p>
        </w:tc>
        <w:tc>
          <w:tcPr>
            <w:tcW w:w="101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873BDF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3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.12.</w:t>
            </w:r>
          </w:p>
        </w:tc>
        <w:tc>
          <w:tcPr>
            <w:tcW w:w="106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C91E94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C71B20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5AAE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2E739C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48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9C379C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Испытание. Успех и неудача</w:t>
            </w:r>
          </w:p>
        </w:tc>
        <w:tc>
          <w:tcPr>
            <w:tcW w:w="101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63AC9C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10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.12.</w:t>
            </w:r>
          </w:p>
        </w:tc>
        <w:tc>
          <w:tcPr>
            <w:tcW w:w="106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7C90B4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4B2D89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08EE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D827FE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48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F1D252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Серия испытаний Бернулли</w:t>
            </w:r>
          </w:p>
        </w:tc>
        <w:tc>
          <w:tcPr>
            <w:tcW w:w="101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D92A68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7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.12.</w:t>
            </w:r>
          </w:p>
        </w:tc>
        <w:tc>
          <w:tcPr>
            <w:tcW w:w="106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CF6571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FCCAA1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BB982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5C60F4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48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535E45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Серия испытаний до первого успеха</w:t>
            </w:r>
          </w:p>
        </w:tc>
        <w:tc>
          <w:tcPr>
            <w:tcW w:w="101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9E3E13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4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.12.</w:t>
            </w:r>
          </w:p>
        </w:tc>
        <w:tc>
          <w:tcPr>
            <w:tcW w:w="106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24DA04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1BA002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FE75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ECBC5E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48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6ABC1C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Вероятности определённого числа успехов в серии испытаний Бернулли</w:t>
            </w:r>
          </w:p>
        </w:tc>
        <w:tc>
          <w:tcPr>
            <w:tcW w:w="101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4DFEB7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4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.01.</w:t>
            </w:r>
          </w:p>
        </w:tc>
        <w:tc>
          <w:tcPr>
            <w:tcW w:w="106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0FDFC1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A02D11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E41D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323BDC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48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755C16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Вероятности событий в серии испытаний Бернулли</w:t>
            </w:r>
          </w:p>
        </w:tc>
        <w:tc>
          <w:tcPr>
            <w:tcW w:w="101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895A3C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.01</w:t>
            </w:r>
          </w:p>
        </w:tc>
        <w:tc>
          <w:tcPr>
            <w:tcW w:w="106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DF6859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C9F685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588A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2C049D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48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A370A6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Практическая работа № 2 "Испытания Бернулли"</w:t>
            </w:r>
          </w:p>
        </w:tc>
        <w:tc>
          <w:tcPr>
            <w:tcW w:w="101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3610EA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8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.01.</w:t>
            </w:r>
          </w:p>
        </w:tc>
        <w:tc>
          <w:tcPr>
            <w:tcW w:w="106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6851EB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17DB61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0816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F2B933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48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AC2448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Случайная величина и распределение вероятностей</w:t>
            </w:r>
          </w:p>
        </w:tc>
        <w:tc>
          <w:tcPr>
            <w:tcW w:w="101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CD093D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4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.02.</w:t>
            </w:r>
          </w:p>
        </w:tc>
        <w:tc>
          <w:tcPr>
            <w:tcW w:w="106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310466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42FAFA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E80F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81305E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48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5A7BA7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Математическое ожидание и дисперсия случайной величины</w:t>
            </w:r>
          </w:p>
        </w:tc>
        <w:tc>
          <w:tcPr>
            <w:tcW w:w="101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BAD064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.02.</w:t>
            </w:r>
          </w:p>
        </w:tc>
        <w:tc>
          <w:tcPr>
            <w:tcW w:w="106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0570DC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0FE7CE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08E4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866929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48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BAD687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Примеры математического ожидания как теоретического среднего значения величины</w:t>
            </w:r>
          </w:p>
        </w:tc>
        <w:tc>
          <w:tcPr>
            <w:tcW w:w="101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9EFBAF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8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.02.</w:t>
            </w:r>
          </w:p>
        </w:tc>
        <w:tc>
          <w:tcPr>
            <w:tcW w:w="106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435E49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26300C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D9F0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B2ABC0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48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87902C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Понятие о законе больших чисел</w:t>
            </w:r>
          </w:p>
        </w:tc>
        <w:tc>
          <w:tcPr>
            <w:tcW w:w="101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BFF905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5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.02.</w:t>
            </w:r>
          </w:p>
        </w:tc>
        <w:tc>
          <w:tcPr>
            <w:tcW w:w="106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4EAB5A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FFFD89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B5AD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82FE95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48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0183C6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Измерение вероятностей с помощью частот</w:t>
            </w:r>
          </w:p>
        </w:tc>
        <w:tc>
          <w:tcPr>
            <w:tcW w:w="101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A41056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4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.03.</w:t>
            </w:r>
          </w:p>
        </w:tc>
        <w:tc>
          <w:tcPr>
            <w:tcW w:w="106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7123E4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23F94B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90EA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04CF4C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48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543358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Применение закона больших чисел</w:t>
            </w:r>
          </w:p>
        </w:tc>
        <w:tc>
          <w:tcPr>
            <w:tcW w:w="101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F14CDF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.03.</w:t>
            </w:r>
          </w:p>
        </w:tc>
        <w:tc>
          <w:tcPr>
            <w:tcW w:w="106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8B4AD6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923C27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58C1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A4FE1F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48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4AFFDA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Обобщение: представление данных</w:t>
            </w:r>
          </w:p>
        </w:tc>
        <w:tc>
          <w:tcPr>
            <w:tcW w:w="101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CAF75F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8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.03.</w:t>
            </w:r>
          </w:p>
        </w:tc>
        <w:tc>
          <w:tcPr>
            <w:tcW w:w="106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13F5E4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929156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2C0E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25DEAE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48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1702D1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Обобщение: описательная статистика</w:t>
            </w:r>
          </w:p>
        </w:tc>
        <w:tc>
          <w:tcPr>
            <w:tcW w:w="101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F6FD9A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.04.</w:t>
            </w:r>
          </w:p>
        </w:tc>
        <w:tc>
          <w:tcPr>
            <w:tcW w:w="106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B8E5ED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DB7EE5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4C45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0B2F92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48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6313C7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Обобщение: представление данных и описательная статистика</w:t>
            </w:r>
          </w:p>
        </w:tc>
        <w:tc>
          <w:tcPr>
            <w:tcW w:w="101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B3E1B7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08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.04.</w:t>
            </w:r>
          </w:p>
        </w:tc>
        <w:tc>
          <w:tcPr>
            <w:tcW w:w="106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019D19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4F5C5E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D89D2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E2BFD0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48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315970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Обобщение: вероятность случайного события</w:t>
            </w:r>
          </w:p>
        </w:tc>
        <w:tc>
          <w:tcPr>
            <w:tcW w:w="101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D525FD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15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.04.</w:t>
            </w:r>
          </w:p>
        </w:tc>
        <w:tc>
          <w:tcPr>
            <w:tcW w:w="106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19D2C2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2613F0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679B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B91F40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48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B28680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Обобщение: элементы комбинаторики</w:t>
            </w:r>
          </w:p>
        </w:tc>
        <w:tc>
          <w:tcPr>
            <w:tcW w:w="101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C1ED79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.04.</w:t>
            </w:r>
          </w:p>
        </w:tc>
        <w:tc>
          <w:tcPr>
            <w:tcW w:w="106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C77F87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52EF79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280E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2EC97D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48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31BC1F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Итоговая контрольная работа</w:t>
            </w:r>
          </w:p>
        </w:tc>
        <w:tc>
          <w:tcPr>
            <w:tcW w:w="101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A38383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  <w:t>29.04.</w:t>
            </w:r>
          </w:p>
        </w:tc>
        <w:tc>
          <w:tcPr>
            <w:tcW w:w="106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03D829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1F736B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3B30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0C129A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48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FE5ABC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Обобщение: вычисление вероятности с помощью формул комбинаторики</w:t>
            </w:r>
          </w:p>
        </w:tc>
        <w:tc>
          <w:tcPr>
            <w:tcW w:w="101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913E25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06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.05.</w:t>
            </w:r>
          </w:p>
        </w:tc>
        <w:tc>
          <w:tcPr>
            <w:tcW w:w="106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347F63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4CFE4F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76B7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F5D56C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48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36EA1E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Обобщение: случайные величины и распределения</w:t>
            </w:r>
          </w:p>
        </w:tc>
        <w:tc>
          <w:tcPr>
            <w:tcW w:w="101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6964DB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3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.05.</w:t>
            </w:r>
          </w:p>
        </w:tc>
        <w:tc>
          <w:tcPr>
            <w:tcW w:w="106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C7C2CE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7CF04F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01B8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40291B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48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B54889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Обобщение: испытания Бернулли</w:t>
            </w:r>
          </w:p>
        </w:tc>
        <w:tc>
          <w:tcPr>
            <w:tcW w:w="1015" w:type="dxa"/>
            <w:vMerge w:val="restart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72831A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20.05.</w:t>
            </w:r>
          </w:p>
        </w:tc>
        <w:tc>
          <w:tcPr>
            <w:tcW w:w="106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39D874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B2E534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E4A2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EBA5D7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48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3890AB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Корректировка и систематизация знаний</w:t>
            </w:r>
          </w:p>
        </w:tc>
        <w:tc>
          <w:tcPr>
            <w:tcW w:w="1015" w:type="dxa"/>
            <w:vMerge w:val="continue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F14DD3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846141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3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11C4AB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 w14:paraId="317E9B77">
      <w:pPr>
        <w:rPr>
          <w:rFonts w:hint="default"/>
          <w:lang w:val="tt-RU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ar(--LM-font-family)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beration Mono">
    <w:panose1 w:val="02070409020205020404"/>
    <w:charset w:val="00"/>
    <w:family w:val="auto"/>
    <w:pitch w:val="default"/>
    <w:sig w:usb0="E0000AFF" w:usb1="400078FF" w:usb2="00000001" w:usb3="00000000" w:csb0="6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287C63"/>
    <w:rsid w:val="33AF4AD4"/>
    <w:rsid w:val="4F9C4AF3"/>
    <w:rsid w:val="50B53E76"/>
    <w:rsid w:val="629F065A"/>
    <w:rsid w:val="6EDC6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0"/>
    <w:rPr>
      <w:b/>
      <w:bCs/>
    </w:rPr>
  </w:style>
  <w:style w:type="paragraph" w:styleId="5">
    <w:name w:val="Normal (Web)"/>
    <w:qFormat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  <w:style w:type="table" w:styleId="6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33</TotalTime>
  <ScaleCrop>false</ScaleCrop>
  <LinksUpToDate>false</LinksUpToDate>
  <CharactersWithSpaces>0</CharactersWithSpaces>
  <Application>WPS Office_12.2.0.17562_F1E327BC-269C-435d-A152-05C5408002CA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2024-09-12T20:54:00Z</dcterms:created>
  <dc:creator>Railya</dc:creator>
  <cp:lastModifiedBy>Railya</cp:lastModifiedBy>
  <cp:lastPrinted>2024-09-13T09:03:23Z</cp:lastPrinted>
  <dcterms:modified xsi:type="dcterms:W3CDTF">2024-09-13T09:05:41Z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1049-12.2.0.17562</vt:lpwstr>
  </property>
  <property fmtid="{D5CDD505-2E9C-101B-9397-08002B2CF9AE}" pid="3" name="ICV">
    <vt:lpwstr>FBE4EE2298F6496BBAED80FA74576D56_12</vt:lpwstr>
  </property>
</Properties>
</file>