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AAB0F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МИНИСТЕРСТВО ПРОСВЕЩЕНИЯ РОССИЙСКОЙ ФЕДЕРАЦИИ</w:t>
      </w:r>
    </w:p>
    <w:p w14:paraId="6390C87C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‌МИНИСТЕРСТВО ОБРАЗОВАНИЯ И НАУКИ РЕСПУБЛИКИ ТАТАРСТАН‌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  <w:shd w:val="clear" w:fill="FFFFFF"/>
          <w:vertAlign w:val="baseline"/>
        </w:rPr>
        <w:t> </w:t>
      </w:r>
    </w:p>
    <w:p w14:paraId="255175CD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 xml:space="preserve">‌МКУ "Управление образования" </w:t>
      </w:r>
    </w:p>
    <w:p w14:paraId="2236BC73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Балтасинского районного исполнительного комитета‌</w:t>
      </w: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</w:p>
    <w:p w14:paraId="00378B2D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МБОУ "Тюнтерская СОШ"</w:t>
      </w:r>
    </w:p>
    <w:tbl>
      <w:tblPr>
        <w:tblStyle w:val="6"/>
        <w:tblpPr w:leftFromText="180" w:rightFromText="180" w:vertAnchor="text" w:horzAnchor="page" w:tblpX="1665" w:tblpY="3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697B0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368D8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РАССМОТРЕНО</w:t>
            </w:r>
          </w:p>
          <w:p w14:paraId="1D3941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Руководитель ШМО</w:t>
            </w:r>
          </w:p>
          <w:p w14:paraId="277EB8C2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8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4EAC1C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Гарифуллина Р.Р.</w:t>
            </w:r>
          </w:p>
          <w:p w14:paraId="257DCE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Протокол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A59096B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30E973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СОГЛАСОВАНО</w:t>
            </w:r>
          </w:p>
          <w:p w14:paraId="5AFAF0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Заместитель директора по УР</w:t>
            </w:r>
          </w:p>
          <w:p w14:paraId="32A0BB3F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9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257E71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Габитова С. И.</w:t>
            </w:r>
          </w:p>
          <w:p w14:paraId="2A4190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5E06355E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3D77D3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УТВЕРЖДЕНО</w:t>
            </w:r>
          </w:p>
          <w:p w14:paraId="21C1FE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Директор школы</w:t>
            </w:r>
          </w:p>
          <w:p w14:paraId="281BBBAE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30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178457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 Р. Г.</w:t>
            </w:r>
          </w:p>
          <w:p w14:paraId="53F334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Приказ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6C869AC0">
            <w:pPr>
              <w:pStyle w:val="5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2EB51DD3">
      <w:pPr>
        <w:pStyle w:val="5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</w:p>
    <w:p w14:paraId="76A342A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19460E6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90BD9E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6918801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54B1061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5FAD972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DC7A79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53B9E9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46EDB9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187C133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72649A9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D30584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РАБОЧАЯ ПРОГРАММА</w:t>
      </w:r>
    </w:p>
    <w:p w14:paraId="4FFB1F9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(ID 4363803)</w:t>
      </w:r>
    </w:p>
    <w:p w14:paraId="7EB526E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</w:p>
    <w:p w14:paraId="2D74783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vertAlign w:val="baseline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vertAlign w:val="baseline"/>
        </w:rPr>
        <w:t>учебного предмета</w:t>
      </w:r>
    </w:p>
    <w:p w14:paraId="4C8E94C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vertAlign w:val="baseline"/>
        </w:rPr>
        <w:t xml:space="preserve"> «Вероятность и статистика. Углубленный уровень»</w:t>
      </w:r>
    </w:p>
    <w:p w14:paraId="40410FB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для обучающихся 10-11 классов</w:t>
      </w:r>
    </w:p>
    <w:p w14:paraId="10B5316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2F23A2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7CA771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F0BE61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12830A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EBA1A6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FF37D1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0A8A8B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E39C67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493274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11A868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7D5E0A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6D2562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9FB71A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3F6431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54EEA8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5641E3C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3BAF75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235465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D33030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3CB39D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54F74CC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BE65D7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04D3AB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510059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E75442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Тюнтер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 </w:t>
      </w: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2024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‌</w:t>
      </w: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  <w:bookmarkStart w:id="0" w:name="_GoBack"/>
      <w:bookmarkEnd w:id="0"/>
    </w:p>
    <w:p w14:paraId="0BE659C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  <w:r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  <w:t>10 класс</w:t>
      </w:r>
    </w:p>
    <w:tbl>
      <w:tblPr>
        <w:tblW w:w="10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"/>
        <w:gridCol w:w="6244"/>
        <w:gridCol w:w="1046"/>
        <w:gridCol w:w="1063"/>
        <w:gridCol w:w="1328"/>
      </w:tblGrid>
      <w:tr w14:paraId="0D28A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08F43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№п/п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45D8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Тема урока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B2B1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Дата по плану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C764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Факти-ческая дата</w:t>
            </w: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AB97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Примеча-ние</w:t>
            </w:r>
          </w:p>
        </w:tc>
      </w:tr>
      <w:tr w14:paraId="0097F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8FDCF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1085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Граф, связный граф, представление задачи с помощью графа. Степень (валентность) вершины. Путь в графе. Цепи и циклы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3AF5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05.09.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43ED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1187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7607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B4982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02E1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Стартовая диагностика. Степень (валентность) вершины. Путь в графе. Цепи и циклы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E2A6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12.09.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54BD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3EFA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0823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C180D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8C55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Графы на плоскости. Дерево случайного эксперимента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AE80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19.09.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A895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BA78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AE78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6C5BF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454C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Случайные эксперименты (опыты) и случайные события. Элементарные события (исходы)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751C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26.09.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70F7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9701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C72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FC4A3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613A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Вероятность случайного события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8819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03.10.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1BAE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FB5E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AC08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D9691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50C9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Вероятности событий в опытах с равновозможными элементарными событиями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631E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10.10.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7A22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171F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9A5C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F35D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DCF7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Пересечение, объединение множеств и событий, противоположные события. Применение диаграмм Эйлера для изображений операций с событиями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D0FA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17.10.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9060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B4D8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C155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6B869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3AA0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Формула сложения вероятностей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CFFE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24.10.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337D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135B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75E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25F2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0CBD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D93C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07.11.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D453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1FAB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857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87024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AC0A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Формула полной вероятности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BAE8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14.11.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29A0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61D2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7F20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9DE8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0874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Формула Байеса. Независимые события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6D5D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21.11.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FDC9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972D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4732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3486B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64D9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Комбинаторное правило умножения. Перестановки и факториал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A242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28.11.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CC76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74C1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6054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A49EF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0040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Число размещений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EF94E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05.12.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7AF0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116F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D9EE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5AD1B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15A7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Число сочетаний. Треугольник Паскаля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14CE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12.12.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5C3B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0331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FD78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9BEBE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DE01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Формула бинома Ньютона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0E45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19.12.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B7BE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14AF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5170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CA56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C97E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Бинарный случайный опыт (испытание), успех и неудача. Независимые испытания. Серия независимых испытаний Бернулли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DD9B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26.12.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443B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DCA9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215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BF9B9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5F7D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Вероятность событий в испытаниях Бернулли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3784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09.01.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2CA5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7081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84F6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4CBED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5D04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EE82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16.01.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3948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4C00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7A51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B815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C0C2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Случайный выбор из конечной совокупности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ACB0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23.01.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8865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13F8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15DA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00D3A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90D6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с использованием электронных таблиц № 1 "Испытания Бернулли"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8682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30.01.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F537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D48E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8232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A32AE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4B77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Случайная величина. Распределение вероятностей. Таблица и диаграмма распределения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89E0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06.02.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9DF2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56FE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658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F816A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36DA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Операции над случайными величинами. Примеры распределений. Бинарная случайная величина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775D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13.02.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304A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BB4D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C83D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6CC92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AD0C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Геометрическое распределение. Биномиальное распределение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EFAB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20.02.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86D4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4C04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9E0C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254B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3B63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Математическое ожидание случайной величины. Совместное распределение двух случайных величин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D348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27.02.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EC2F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AEEE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6D32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7733F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F8E5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Независимые случайные величины. Свойства математического ожидания. Математическое ожидание бинарной случайной величины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C714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06.03.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D32F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6A6D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BB06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A4C7C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0D70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C40C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13.03.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8AB4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1D66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5F5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AEDC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2CCD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Дисперсия и стандартное отклонение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9D7E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20.03.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48B8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F38E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6E07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6AF8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35B9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Дисперсия бинарной случайной величины. Свойства дисперсии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D136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03.04.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6667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F99C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5777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BF81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CF5D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Математическое ожидание произведения и дисперсия суммы независимых случайных величин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5C84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10.04.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D204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8398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515F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A6AF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7354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Дисперсия биномиального распределения. Практическая работа с использованием электронных таблиц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5BB3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17.04.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8285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C702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0DB9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92684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0846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Практическая работа с использованием электронных таблиц № 2 " Математическое ожидание и дисперсия"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013D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24.04.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19F5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50CF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0D72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B782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5C95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104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3BEA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15.05.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D358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BCD1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BDE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A13BB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A946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046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7062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22.05.</w:t>
            </w: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2791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F8AF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360E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98F45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24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3C2C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Коррекция знаний</w:t>
            </w:r>
          </w:p>
        </w:tc>
        <w:tc>
          <w:tcPr>
            <w:tcW w:w="1046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FD2B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1271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1A4A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6C14AF2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</w:p>
    <w:p w14:paraId="105DAB4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</w:p>
    <w:p w14:paraId="262BA13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</w:p>
    <w:p w14:paraId="7EE00F3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</w:p>
    <w:p w14:paraId="1A47D6A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</w:p>
    <w:p w14:paraId="5FE9BB8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</w:p>
    <w:p w14:paraId="23F3264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  <w:lang w:val="ru-RU"/>
        </w:rPr>
      </w:pPr>
    </w:p>
    <w:p w14:paraId="611BF2E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0A0A6B0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56DC6C46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173773C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2124A0C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7B22949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1772043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6BD9701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чебный курс «Вероятность и статистика» углублённого уровня является продолжением и развитием одноименного учебного курса углублённого уровня на уровне среднего общего образования.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обучающихся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14:paraId="53F2887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Содержание учебного курса направлено на закрепление знаний, полученных при изучении курса на уровне основного общего образования, и на развитие представлений о случайных величинах и взаимосвязях между ними на важных примерах, сюжеты которых почерпнуты из окружающего мира. В результате у обучающихся должно сформироваться представление о наиболее употребительных и общих математических моделях, используемых для описания антропометрических и демографических величин, погрешностей в различные рода измерениях, длительности безотказной работы технических устройств, характеристик массовых явлений и процессов в обществе. Учебный курс является базой для освоения вероятностно-статистических методов, необходимых специалистам не только инженерных специальностей, но также социальных и психологических, поскольку современные общественные науки в значительной мере используют аппарат анализа больших данных. Центральную часть учебного курса занимает обсуждение закона больших чисел – фундаментального закона природы, имеющего математическую формализацию.</w:t>
      </w:r>
    </w:p>
    <w:p w14:paraId="594353F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 соответствии с указанными целями в структуре учебного курса «Вероятность и статистика» на углублённом уровне выделены основные содержательные линии: «Случайные события и вероятности» и «Случайные величины и закон больших чисел».</w:t>
      </w:r>
    </w:p>
    <w:p w14:paraId="17D4077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Помимо основных линий в учебный курс включены элементы теории графов и теории множеств, необходимые для полноценного освоения материала данного учебного курса и смежных математических учебных курсов.</w:t>
      </w:r>
    </w:p>
    <w:p w14:paraId="4D3872C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величин. Важную часть в этой содержательной линии занимает изучение геометрического и биномиального распределений и знакомство с их непрерывными аналогами – показательным и нормальным распределениями.</w:t>
      </w:r>
    </w:p>
    <w:p w14:paraId="69F5CFB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Темы, связанные с непрерывными случайными величинами и распределениями, акцентируют внимание обучающихся на описании и изучении случайных явлений с помощью непрерывных функций. Основное внимание уделяется показательному и нормальному распределениям.</w:t>
      </w:r>
    </w:p>
    <w:p w14:paraId="3F269E1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аналога. Эти элементы содержания развивают тему «Диаграммы рассеивания», изученную на уровне основного общего образования, и во многом опираются на сведения из курсов алгебры и геометрии.</w:t>
      </w:r>
    </w:p>
    <w:p w14:paraId="6FF4B1A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Ещё один элемент содержания, который предлагается на ознакомительном уровне – последовательность случайных независимых событий, наступающих в единицу времени. Ознакомление с распределением вероятностей количества таких событий носит развивающий характер и является актуальным для будущих абитуриентов, поступающих на учебные специальности, связанные с общественными науками, психологией и управлением.</w:t>
      </w:r>
    </w:p>
    <w:p w14:paraId="5D97EE2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‌На изучение учебного курса «Вероятность и статистика» на углубленном уровне отводится 68 часов: в 10 классе – 34 часа (1 час в неделю), в 11 классе – 34 часа (1 час в неделю).‌‌</w:t>
      </w:r>
    </w:p>
    <w:p w14:paraId="2D2A674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</w:p>
    <w:p w14:paraId="5231EC3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27776F4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64D9302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5356707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38859C4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7B15DA2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41765036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75E82B7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72E8A5E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08DC6D1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4C57B71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7902529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51932DF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68BBF71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6838AC8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7ECDD24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</w:pPr>
    </w:p>
    <w:p w14:paraId="2FB0C38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СОДЕРЖАНИЕ ОБУЧЕНИЯ</w:t>
      </w:r>
    </w:p>
    <w:p w14:paraId="281162A6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1648424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10 КЛАСС</w:t>
      </w:r>
    </w:p>
    <w:p w14:paraId="3B4F672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5CD8BA2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Граф, связный граф, пути в графе: циклы и цепи. Степень (валентность) вершины. Графы на плоскости. Деревья.</w:t>
      </w:r>
    </w:p>
    <w:p w14:paraId="093EB73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</w:t>
      </w:r>
    </w:p>
    <w:p w14:paraId="52C847C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Операции над событиями: пересечение, объединение, противоположные события. Диаграммы Эйлера. Формула сложения вероятностей.</w:t>
      </w:r>
    </w:p>
    <w:p w14:paraId="29D3D32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Условная вероятность. Умножение вероятностей. Дерево случайного эксперимента. Формула полной вероятности. Формула Байеса. Независимые события.</w:t>
      </w:r>
    </w:p>
    <w:p w14:paraId="69E66F8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Бинарный случайный опыт (испытание), успех и неудача. Независимые испытания. Серия независимых испытаний до первого успеха. Перестановки и факториал. Число сочетаний. Треугольник Паскаля. Формула бинома Ньютона.</w:t>
      </w:r>
    </w:p>
    <w:p w14:paraId="16F5C66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Серия независимых испытаний Бернулли. Случайный выбор из конечной совокупности.</w:t>
      </w:r>
    </w:p>
    <w:p w14:paraId="6B41798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Случайная величина. Распределение вероятностей. Диаграмма распределения. Операции над случайными величинами. Бинарная случайная величина. Примеры распределений, в том числе геометрическое и биномиальное.</w:t>
      </w:r>
    </w:p>
    <w:p w14:paraId="79617C6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</w:p>
    <w:p w14:paraId="067EE186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11 КЛАСС</w:t>
      </w:r>
    </w:p>
    <w:p w14:paraId="712DBE8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69EA550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Совместное распределение двух случайных величин. Независимые случайные величины.</w:t>
      </w:r>
    </w:p>
    <w:p w14:paraId="437E526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Математическое ожидание случайной величины (распределения). Примеры применения математического ожидания (страхование, лотерея). Математическое ожидание бинарной случайной величины. Математическое ожидание суммы случайных величин. Математическое ожидание геометрического и биномиального распределений.</w:t>
      </w:r>
    </w:p>
    <w:p w14:paraId="5D366C4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Дисперсия и стандартное отклонение случайной величины (распределения). Дисперсия бинарной случайной величины. Математическое ожидание произведения и дисперсия суммы независимых случайных величин. Дисперсия и стандартное отклонение биномиального распределения. Дисперсия и стандартное отклонение геометрического распределения.</w:t>
      </w:r>
    </w:p>
    <w:p w14:paraId="0ABE670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Неравенство Чебышёва. Теорема Чебышёва. Теорема Бернулли. Закон больших чисел. Выборочный метод исследований. Выборочные характеристики. Оценивание вероятности события по выборочным данным. Проверка простейших гипотез с помощью изученных распределений.</w:t>
      </w:r>
    </w:p>
    <w:p w14:paraId="73FF202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Непрерывные случайные величины. Примеры. Функция плотности вероятности распределения. Равномерное распределение и его свойства. Задачи, приводящие к показательному распределению. Задачи, приводящие к нормальному распределению. Функция плотности вероятности показательного распределения, функция плотности вероятности нормального распределения. Функция плотности и свойства нормального распределения.</w:t>
      </w:r>
    </w:p>
    <w:p w14:paraId="16B8CE2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Последовательность одиночных независимых событий. Задачи, приводящие к распределению Пуассона.</w:t>
      </w:r>
    </w:p>
    <w:p w14:paraId="49338E0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Ковариация двух случайных величин. Коэффициент линейной корреляции. Совместные наблюдения двух величин. Выборочный коэффициент корреляции. Различие между линейной связью и причинно-следственной связью. Линейная регрессия, метод наименьших квадратов.</w:t>
      </w:r>
    </w:p>
    <w:p w14:paraId="37F95FD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ПЛАНИРУЕМЫЕ РЕЗУЛЬТАТЫ ОСВОЕНИЯ УЧЕБНОГО КУРСА «ВЕРОЯТНОСТЬ И СТАТИСТИКА» (УГЛУБЛЕННЫЙ УРОВЕНЬ) НА УРОВНЕ СРЕДНЕГО ОБЩЕГО ОБРАЗОВАНИЯ</w:t>
      </w:r>
    </w:p>
    <w:p w14:paraId="386F979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6FA2E2A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ЛИЧНОСТНЫЕ РЕЗУЛЬТАТЫ</w:t>
      </w:r>
    </w:p>
    <w:p w14:paraId="71E6BE4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0440068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1) гражданского воспитания:</w:t>
      </w:r>
    </w:p>
    <w:p w14:paraId="0D304C1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14:paraId="5ADCA07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2) патриотического воспитания:</w:t>
      </w:r>
    </w:p>
    <w:p w14:paraId="02A4D69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14:paraId="1153484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3) духовно-нравственного воспитания:</w:t>
      </w:r>
    </w:p>
    <w:p w14:paraId="7E00879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14:paraId="5EAF84A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4) эстетического воспитания:</w:t>
      </w:r>
    </w:p>
    <w:p w14:paraId="3588763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14:paraId="403C909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5) физического воспитания:</w:t>
      </w:r>
    </w:p>
    <w:p w14:paraId="63C59AF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14:paraId="0D72B8C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6) трудового воспитания:</w:t>
      </w:r>
    </w:p>
    <w:p w14:paraId="77221C7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14:paraId="52A3E4B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7) экологического воспитания:</w:t>
      </w:r>
    </w:p>
    <w:p w14:paraId="4D03926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14:paraId="49DBB2C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8) ценности научного познания:</w:t>
      </w:r>
    </w:p>
    <w:p w14:paraId="4B0024A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14:paraId="6CB6E27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7592158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МЕТАПРЕДМЕТНЫЕ РЕЗУЛЬТАТЫ</w:t>
      </w:r>
    </w:p>
    <w:p w14:paraId="134A41C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33D1DB3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Познавательные универсальные учебные действия</w:t>
      </w:r>
    </w:p>
    <w:p w14:paraId="65C6342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Базовые логические действия:</w:t>
      </w:r>
    </w:p>
    <w:p w14:paraId="20148D4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0E421FB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6C6A272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113FA1EB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010E71D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 w14:paraId="4204102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3C443B1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Базовые исследовательские действия:</w:t>
      </w:r>
    </w:p>
    <w:p w14:paraId="3EDFC04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14:paraId="07A58C6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14:paraId="590629B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6B4CBFE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0A6B2DC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Работа с информацией:</w:t>
      </w:r>
    </w:p>
    <w:p w14:paraId="7D57965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выявлять дефициты информации, данных, необходимых для ответа на вопрос и для решения задачи;</w:t>
      </w:r>
    </w:p>
    <w:p w14:paraId="4F6F9A5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14:paraId="1D4C305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структурировать информацию, представлять её в различных формах, иллюстрировать графически;</w:t>
      </w:r>
    </w:p>
    <w:p w14:paraId="4EB5FD1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оценивать надёжность информации по самостоятельно сформулированным критериям.</w:t>
      </w:r>
    </w:p>
    <w:p w14:paraId="3FEE046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0B90D10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Коммуникативные универсальные учебные действия</w:t>
      </w:r>
    </w:p>
    <w:p w14:paraId="6226F2B5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Общение:</w:t>
      </w:r>
    </w:p>
    <w:p w14:paraId="7B8F35F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14:paraId="15C19DB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1A9CD76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14:paraId="3E29894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6E19153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Регулятивные универсальные учебные действия</w:t>
      </w:r>
    </w:p>
    <w:p w14:paraId="047BCE5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Самоорганизация:</w:t>
      </w:r>
    </w:p>
    <w:p w14:paraId="0567804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57C20BC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Самоконтроль, эмоциональный интеллект:</w:t>
      </w:r>
    </w:p>
    <w:p w14:paraId="25119ED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14:paraId="0FE9EF3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14:paraId="616B3AE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14:paraId="6C2E0873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Совместная деятельность:</w:t>
      </w:r>
    </w:p>
    <w:p w14:paraId="1E088DC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6A27F8A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737FF58C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6A80122E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ПРЕДМЕТНЫЕ РЕЗУЛЬТАТЫ</w:t>
      </w:r>
    </w:p>
    <w:p w14:paraId="2DEE39B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both"/>
        <w:rPr>
          <w:rFonts w:hint="default" w:ascii="Times New Roman" w:hAnsi="Times New Roman" w:cs="Times New Roman"/>
        </w:rPr>
      </w:pPr>
    </w:p>
    <w:p w14:paraId="01C9CE0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К концу </w:t>
      </w: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10 класса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 обучающийся научится:</w:t>
      </w:r>
    </w:p>
    <w:p w14:paraId="73FC9B87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свободно оперировать понятиями: граф, плоский граф, связный граф, путь в графе, цепь, цикл, дерево, степень вершины, дерево случайного эксперимента;</w:t>
      </w:r>
    </w:p>
    <w:p w14:paraId="4CC7C2AF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свободно оперировать понятиями: случайный эксперимент (опыт), случайное событие, элементарное случайное событие (элементарный исход) случайного опыта, находить вероятности событий в опытах с равновозможными элементарными событиями;</w:t>
      </w:r>
    </w:p>
    <w:p w14:paraId="5832A006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находить и формулировать события: пересечение, объединение данных событий, событие, противоположное данному, использовать диаграммы Эйлера, координатную прямую для решения задач, пользоваться формулой сложения вероятностей для вероятностей двух и трех случайных событий;</w:t>
      </w:r>
    </w:p>
    <w:p w14:paraId="146E0DCD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оперировать понятиями: условная вероятность, умножение вероятностей, независимые события, дерево случайного эксперимента, находить вероятности событий с помощью правила умножения, дерева случайного опыта, использовать формулу полной вероятности, формулу Байеса при решении задач, определять независимость событий по формуле и по организации случайного эксперимента;</w:t>
      </w:r>
    </w:p>
    <w:p w14:paraId="57AD3B8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применять изученные комбинаторные формулы для перечисления элементов множеств, элементарных событий случайного опыта, решения задач по теории вероятностей;</w:t>
      </w:r>
    </w:p>
    <w:p w14:paraId="245FA6E2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свободно оперировать понятиями: бинарный случайный опыт (испытание), успех и неудача, независимые испытания, серия испытаний, находить вероятности событий: в серии испытаний до первого успеха, в серии испытаний Бернулли, в опыте, связанном со случайным выбором из конечной совокупности;</w:t>
      </w:r>
    </w:p>
    <w:p w14:paraId="070E95D9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свободно оперировать понятиями: случайная величина, распределение вероятностей, диаграмма распределения, бинарная случайная величина, геометрическое, биномиальное распределение.</w:t>
      </w:r>
    </w:p>
    <w:p w14:paraId="15788621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</w:p>
    <w:p w14:paraId="5EF1022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К концу </w:t>
      </w: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11 класса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 обучающийся научится:</w:t>
      </w:r>
    </w:p>
    <w:p w14:paraId="1BD2D9EA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оперировать понятиями: совместное распределение двух случайных величин, использовать таблицу совместного распределения двух случайных величин для выделения распределения каждой величины, определения независимости случайных величин;</w:t>
      </w:r>
    </w:p>
    <w:p w14:paraId="110295A8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свободно оперировать понятием математического ожидания случайной величины (распределения), применять свойства математического ожидания при решении задач, вычислять математическое ожидание биномиального и геометрического распределений;</w:t>
      </w:r>
    </w:p>
    <w:p w14:paraId="247DC8B4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свободно оперировать понятиями: дисперсия, стандартное отклонение случайной величины, применять свойства дисперсии случайной величины (распределения) при решении задач, вычислять дисперсию и стандартное отклонение геометрического и биномиального распределений;</w:t>
      </w:r>
    </w:p>
    <w:p w14:paraId="6AF213F0">
      <w:pPr>
        <w:pStyle w:val="5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 w:firstLine="567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вычислять выборочные характеристики по данной выборке и оценивать характеристики генеральной совокупности данных по выборочным характеристикам. Оценивать вероятности событий и проверять простейшие статистические гипотезы, пользуясь изученными распределениями.</w:t>
      </w:r>
    </w:p>
    <w:p w14:paraId="54CD1D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sz w:val="16"/>
          <w:szCs w:val="16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  <w:t>ТЕМАТИЧЕСКОЕ ПЛАНИРОВАНИЕ</w:t>
      </w:r>
    </w:p>
    <w:p w14:paraId="16E1AA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sz w:val="16"/>
          <w:szCs w:val="16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  <w:t>10 КЛАСС</w:t>
      </w:r>
    </w:p>
    <w:tbl>
      <w:tblPr>
        <w:tblStyle w:val="3"/>
        <w:tblW w:w="12108" w:type="dxa"/>
        <w:tblCellSpacing w:w="15" w:type="dxa"/>
        <w:tblInd w:w="-5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0"/>
        <w:gridCol w:w="5121"/>
        <w:gridCol w:w="652"/>
        <w:gridCol w:w="1397"/>
        <w:gridCol w:w="1420"/>
        <w:gridCol w:w="2998"/>
      </w:tblGrid>
      <w:tr w14:paraId="60412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top"/>
          </w:tcPr>
          <w:p w14:paraId="53977F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624C65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shd w:val="clear" w:color="auto" w:fill="auto"/>
            <w:vAlign w:val="top"/>
          </w:tcPr>
          <w:p w14:paraId="65DA59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3AD662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Электронные (цифровые) образовательные ресурсы</w:t>
            </w:r>
          </w:p>
        </w:tc>
      </w:tr>
      <w:tr w14:paraId="3B15F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Merge w:val="continue"/>
            <w:shd w:val="clear" w:color="auto" w:fill="auto"/>
            <w:vAlign w:val="top"/>
          </w:tcPr>
          <w:p w14:paraId="229628B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599735A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ABF1D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Всего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EE6D7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Контрольные работы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FCC6C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Практические работы</w:t>
            </w: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58F8A6F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20B5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27C264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75E88D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Элементы теории графов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AFA86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17B860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526D7F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522E87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3A06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31F456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B8091D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Случайные опыты, случайные события и вероятности событий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C2611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2426B7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46A04B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625C66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A568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74F88B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9E7A29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Операции над множествами и событиями. Сложение и умножение вероятностей. Условная вероятность. Независимые события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2CBFE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C36148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73F5CE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F51E07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BC22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4001BC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F9F685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Элементы комбинаторики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9BE10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B7176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504D8F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6E24E7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DCD0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11B3DC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7AB4F9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AB899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A5FB2D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33167B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F3D7C8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964F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3C380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04A265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Случайные величины и распределения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D9AE8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C0D0C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7020A3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ACAD90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7A47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2"/>
            <w:shd w:val="clear" w:color="auto" w:fill="auto"/>
            <w:vAlign w:val="top"/>
          </w:tcPr>
          <w:p w14:paraId="715F1E7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CFAB5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A5764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66ED8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892E86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33F6EA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sz w:val="16"/>
          <w:szCs w:val="16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  <w:t>11 КЛАСС</w:t>
      </w:r>
    </w:p>
    <w:tbl>
      <w:tblPr>
        <w:tblStyle w:val="3"/>
        <w:tblW w:w="12108" w:type="dxa"/>
        <w:tblCellSpacing w:w="15" w:type="dxa"/>
        <w:tblInd w:w="-5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9"/>
        <w:gridCol w:w="4617"/>
        <w:gridCol w:w="652"/>
        <w:gridCol w:w="1496"/>
        <w:gridCol w:w="1523"/>
        <w:gridCol w:w="3281"/>
      </w:tblGrid>
      <w:tr w14:paraId="78E0B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top"/>
          </w:tcPr>
          <w:p w14:paraId="05777F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51DE68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shd w:val="clear" w:color="auto" w:fill="auto"/>
            <w:vAlign w:val="top"/>
          </w:tcPr>
          <w:p w14:paraId="20760A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41B030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Электронные (цифровые) образовательные ресурсы</w:t>
            </w:r>
          </w:p>
        </w:tc>
      </w:tr>
      <w:tr w14:paraId="11AA6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Merge w:val="continue"/>
            <w:shd w:val="clear" w:color="auto" w:fill="auto"/>
            <w:vAlign w:val="top"/>
          </w:tcPr>
          <w:p w14:paraId="66C68CB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61A8A43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2FCB3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Всего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FC728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Контрольные работы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57134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Практические работы</w:t>
            </w: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5DD8531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FD8E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3B1D22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8ED571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Закон больших чисел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96B28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150C65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DC5A66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2336F6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EE58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1D0425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F61C9E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Элементы математической статистики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0829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0B2A0D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725196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4AFD41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81B8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4445C1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A5710B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Непрерывные случайные величины (распределения), показательное и нормальное распределения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AEA9C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3DA918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D9689D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3BD6D7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9545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2018AA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3AB83E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Распределение Пуассона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415EF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E64D1F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168511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CFEA18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FFCA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6351FD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C8117E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Связь между случайными величинами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E2025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004FB4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AB4483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289127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7B10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204D1C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164B93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Обобщение и систематизация знаний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0340B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1FF12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BC659C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8F68E4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D9CF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2"/>
            <w:shd w:val="clear" w:color="auto" w:fill="auto"/>
            <w:vAlign w:val="top"/>
          </w:tcPr>
          <w:p w14:paraId="18B38A0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B1BA7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7657D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ACBDE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C23867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10E0D7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7C2565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5978C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04DB24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8F707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9EA6F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74F01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sz w:val="16"/>
          <w:szCs w:val="16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  <w:t>ПОУРОЧНОЕ ПЛАНИРОВАНИЕ</w:t>
      </w:r>
    </w:p>
    <w:p w14:paraId="490B07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sz w:val="16"/>
          <w:szCs w:val="16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  <w:t>10 КЛАСС</w:t>
      </w:r>
    </w:p>
    <w:tbl>
      <w:tblPr>
        <w:tblStyle w:val="3"/>
        <w:tblpPr w:leftFromText="180" w:rightFromText="180" w:vertAnchor="text" w:horzAnchor="page" w:tblpX="797" w:tblpY="191"/>
        <w:tblOverlap w:val="never"/>
        <w:tblW w:w="10545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3"/>
        <w:gridCol w:w="4484"/>
        <w:gridCol w:w="652"/>
        <w:gridCol w:w="1063"/>
        <w:gridCol w:w="1073"/>
        <w:gridCol w:w="1099"/>
        <w:gridCol w:w="1721"/>
      </w:tblGrid>
      <w:tr w14:paraId="74D21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vMerge w:val="restart"/>
            <w:shd w:val="clear" w:color="auto" w:fill="auto"/>
            <w:vAlign w:val="top"/>
          </w:tcPr>
          <w:p w14:paraId="194E0C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№ п/п</w:t>
            </w:r>
          </w:p>
        </w:tc>
        <w:tc>
          <w:tcPr>
            <w:tcW w:w="4454" w:type="dxa"/>
            <w:vMerge w:val="restart"/>
            <w:shd w:val="clear" w:color="auto" w:fill="auto"/>
            <w:vAlign w:val="top"/>
          </w:tcPr>
          <w:p w14:paraId="06DE98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Тема урока</w:t>
            </w:r>
          </w:p>
        </w:tc>
        <w:tc>
          <w:tcPr>
            <w:tcW w:w="0" w:type="auto"/>
            <w:gridSpan w:val="3"/>
            <w:shd w:val="clear" w:color="auto" w:fill="auto"/>
            <w:vAlign w:val="top"/>
          </w:tcPr>
          <w:p w14:paraId="654EA0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325602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Дата изучения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755443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Электронные цифровые образовательные ресурсы</w:t>
            </w:r>
          </w:p>
        </w:tc>
      </w:tr>
      <w:tr w14:paraId="71114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vMerge w:val="continue"/>
            <w:shd w:val="clear" w:color="auto" w:fill="auto"/>
            <w:vAlign w:val="top"/>
          </w:tcPr>
          <w:p w14:paraId="6F6DDBC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 w:val="continue"/>
            <w:shd w:val="clear" w:color="auto" w:fill="auto"/>
            <w:vAlign w:val="top"/>
          </w:tcPr>
          <w:p w14:paraId="438E8B7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103B4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Всего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16831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Контрольные работы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DF18A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Практические работы</w:t>
            </w: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42EF514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1E59C1E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2B22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02EAD4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658DA55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Граф, связный граф, представление задачи с помощью графа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E5FA9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B0FC76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94BB44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CD6E9F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5AA927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F301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3318E1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5F0C1F2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Степень  (валентность) вершины. Путь в графе. Цепи и циклы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05B9A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3D956B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67DCFD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1622E8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0069B0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B56C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79F584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795B2C4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Графы на плоскости. Дерево случайного эксперимента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AC9B6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98D11F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54987C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2DE361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6799D7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13A8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24EE5A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10B3B32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Случайные эксперименты (опыты) и случайные события. Элементарные события (исходы)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84401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5243E9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639003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F7329C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3AB6CB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2674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6827EC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4CD8326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 xml:space="preserve">Вероятность случайного события. 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0211D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C6EECE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9F1C66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0DFDE8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76953F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072E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0FFF42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22B51EE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Вероятности событий в опытах с равновозможными элементарными событиями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ABDE1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A07408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6150F5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68B16F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A7B42A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DEB0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601C2E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379B9F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Пересечение, объединение множеств и событий, противоположные события. Применение диаграмм Эйлера для изображений операций с событиями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87F38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6D5DB3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3B34B1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56EFAE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F0EC1F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5AA2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2D0852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55FD57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Формула сложения вероятностей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78BC5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813D2B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6854CC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95CB2D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EBA213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BDE1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3E9F32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30367C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5011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FD3CD5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BF36AA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B53896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726D4E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BCA4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1BD186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304765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Формула полной вероятности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C50F6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569E53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2F2965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DF51AC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AC39FC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04B3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6D126F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4942B02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Формула Байеса. Независимые события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C24C0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9504FF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974764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857EDC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324367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D643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59DBBB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630B05D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Комбинаторное правило умножения. Перестановки и факториал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0CE1C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3CD491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C127BD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49F884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1E01AD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7B8C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3F8561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777139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u w:val="none"/>
                <w:lang w:val="ru-RU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Число размещений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ru-RU" w:eastAsia="zh-CN" w:bidi="ar"/>
              </w:rPr>
              <w:t xml:space="preserve">. 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Число сочетаний.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91EA3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A792E3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F0D25E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5DD7DD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BD43C3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AC0C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782026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5FCF1E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u w:val="none"/>
                <w:lang w:val="ru-RU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Треугольник Паскаля</w:t>
            </w: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ru-RU" w:eastAsia="zh-CN" w:bidi="ar"/>
              </w:rPr>
              <w:t>. Формула Бином Ньютона.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EE87D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8D58B5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29C241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A2201B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BBA62E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57F9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5CE864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4C4C0CA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Контрольная работа №1: "Графы, вероятности, множества, комбинаторика"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53C67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59318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BA6CA8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E9DBB6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617DA1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D0DE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0777A9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7695B8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Бинарный случайный опыт (испытание), успех и неудача. Независимые испытания. Серия независимых испытаний Бернулли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FA7FC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56ED42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A42A8B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C34E0C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B9886F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2FFE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7F04B1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464AF2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Вероятность событий в испытаниях Бернулли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12864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DB1AEF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B9C0D7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8BB1E0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CE3079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FBD6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53290F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510DC7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30C6C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9C9A44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1913D7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10B2D0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84969D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F6CD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3A9D26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223F94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Случайный выбор из конечной совокупности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49457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C5237A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520B86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16C040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032C6F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244A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1D3C83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7887EE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Практическая работа с использованием электронных таблиц № 1 "Испытания Бернулли"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60126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F28A4B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4EDBE7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200730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F99315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A5EC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2D38A7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03DFBF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Случайная величина. Распределение вероятностей. Таблица и диаграмма распределения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79706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807B50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23E06C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46FCBB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B523D5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A116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6B573F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252BA6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Операции над случайными величинами. Примеры распределений. Бинарная случайная величина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CCDDB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6B43A8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4F7682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15FF64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80739D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E66A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472794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050503E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Геометрическое распределение. Биномиальное распределение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14D60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6078CA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599DDC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481046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A3E8D9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6313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777A87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7AE1CA4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Математическое ожидание случайной величины. Совместное распределение двух случайных величин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3CF15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26E13E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0F6506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5CBA23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94E034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0C18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66557D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487D6EE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Независимые случайные величины. Свойства математического ожидания. Математическое ожидание бинарной случайной величины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E68C9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68E9C5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D97796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51BBFB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7468C4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444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7FA294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66F3EAA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02F0B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3F1895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3D2E94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BA2351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B4FE6D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F48E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28EA18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76DF0DE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Дисперсия и стандартное отклонение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B3A29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7AA089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1D2CB0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6AE189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770643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E25F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25FF2C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06E8C6C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Дисперсия бинарной случайной величины. Свойства дисперсии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9E925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D0C3B7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26F992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2A4FAD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38C850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5615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07E6FF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454" w:type="dxa"/>
            <w:shd w:val="clear" w:color="auto" w:fill="auto"/>
            <w:vAlign w:val="top"/>
          </w:tcPr>
          <w:p w14:paraId="362BEC3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Математическое ожидание произведения и дисперсия суммы независимых случайных величин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E5C89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AB1588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F6FEA9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13E922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112917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4860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6F891B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4AAE9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Дисперсия биномиального распределения. Практическая работа с использованием электронных таблиц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E1863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C33BAC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B56161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F93F11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60A99C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1EF2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0482CC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40A074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Практическая работа с использованием электронных таблиц № 2 " Математическое ожидание и дисперсия"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53A9D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717634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B8D7B7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E13D42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A144A1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A524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56BCF8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2B1989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A31D9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6DD655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AA412C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16E17A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8045EC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4D70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6FE00A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417841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Итоговая контрольная работа 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D686D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77CF1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D9382E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1C21F1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383835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FB08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8" w:type="dxa"/>
            <w:shd w:val="clear" w:color="auto" w:fill="auto"/>
            <w:vAlign w:val="top"/>
          </w:tcPr>
          <w:p w14:paraId="36CB2C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4454" w:type="dxa"/>
            <w:shd w:val="clear" w:color="auto" w:fill="auto"/>
            <w:vAlign w:val="bottom"/>
          </w:tcPr>
          <w:p w14:paraId="3E8A60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Коррекция знаний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78F73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BDF2F6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8F47A1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409F6D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6B5DDE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4723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2"/>
            <w:shd w:val="clear" w:color="auto" w:fill="auto"/>
            <w:vAlign w:val="top"/>
          </w:tcPr>
          <w:p w14:paraId="275CE72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028C7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CC50B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F7E96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gridSpan w:val="2"/>
            <w:shd w:val="clear" w:color="auto" w:fill="auto"/>
            <w:vAlign w:val="top"/>
          </w:tcPr>
          <w:p w14:paraId="4AD2914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2F577B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B7B1A5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0F5FF5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E7A5D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B032C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AA49F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0AFD9F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00936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4CFC5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EA7B8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E3E01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98A8A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77B19C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79F406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77992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E4A36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75D1C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A996A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03E5A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7C3F51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0F1DB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2EC40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1CA42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088AC9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A0811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FD6D9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E03AF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CA19C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4D7A6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ED687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1EFD7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C89A5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56B299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7EE007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CFC9E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CEB84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58197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5A3FB2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A34F1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4FE96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E3A23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F290F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547504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6B809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ABA7C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30DA00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E17D7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63091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53770F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78004F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4CF687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72C612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801C1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0A1ADE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5D945B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44280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524CDE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6A4237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17FDD4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5FA3B8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E7F07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2B2286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</w:pPr>
    </w:p>
    <w:p w14:paraId="0B3BF7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firstLine="0"/>
        <w:jc w:val="left"/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sz w:val="16"/>
          <w:szCs w:val="16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/>
          <w:color w:val="000000"/>
          <w:spacing w:val="0"/>
          <w:kern w:val="0"/>
          <w:sz w:val="16"/>
          <w:szCs w:val="16"/>
          <w:lang w:val="en-US" w:eastAsia="zh-CN" w:bidi="ar"/>
        </w:rPr>
        <w:t>11 КЛАСС</w:t>
      </w:r>
    </w:p>
    <w:tbl>
      <w:tblPr>
        <w:tblStyle w:val="3"/>
        <w:tblW w:w="12108" w:type="dxa"/>
        <w:tblCellSpacing w:w="15" w:type="dxa"/>
        <w:tblInd w:w="-5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6"/>
        <w:gridCol w:w="5400"/>
        <w:gridCol w:w="652"/>
        <w:gridCol w:w="1178"/>
        <w:gridCol w:w="1193"/>
        <w:gridCol w:w="1142"/>
        <w:gridCol w:w="2067"/>
      </w:tblGrid>
      <w:tr w14:paraId="07AA0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top"/>
          </w:tcPr>
          <w:p w14:paraId="726F80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4F6229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Тема урока</w:t>
            </w:r>
          </w:p>
        </w:tc>
        <w:tc>
          <w:tcPr>
            <w:tcW w:w="0" w:type="auto"/>
            <w:gridSpan w:val="3"/>
            <w:shd w:val="clear" w:color="auto" w:fill="auto"/>
            <w:vAlign w:val="top"/>
          </w:tcPr>
          <w:p w14:paraId="487746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1A0650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Дата изучения</w:t>
            </w:r>
          </w:p>
        </w:tc>
        <w:tc>
          <w:tcPr>
            <w:tcW w:w="0" w:type="auto"/>
            <w:vMerge w:val="restart"/>
            <w:shd w:val="clear" w:color="auto" w:fill="auto"/>
            <w:vAlign w:val="top"/>
          </w:tcPr>
          <w:p w14:paraId="09A9B0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Электронные цифровые образовательные ресурсы</w:t>
            </w:r>
          </w:p>
        </w:tc>
      </w:tr>
      <w:tr w14:paraId="57FF2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vMerge w:val="continue"/>
            <w:shd w:val="clear" w:color="auto" w:fill="auto"/>
            <w:vAlign w:val="top"/>
          </w:tcPr>
          <w:p w14:paraId="1FB3398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3B90414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D9CFA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Всего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E214A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Контрольные работы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3BD14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Практические работы</w:t>
            </w: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2DB8569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auto"/>
            <w:vAlign w:val="top"/>
          </w:tcPr>
          <w:p w14:paraId="1611406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E220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BF62D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EA6E38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Неравенство Чебышева. Теорема Чебышева. Теорема Бернулли. Закон больших чисел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0D5FF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1A7AAB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96DFAC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438005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2AEB62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E109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404F4F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60368A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Неравенство Чебышева. Теорема Чебышева. Теорема Бернулли. Закон больших чисел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8DE96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5DF0D3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25DA9F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94C188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E5ECD0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54DD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04E0C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F89857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Неравенство Чебышева. Теорема Чебышева. Теорема Бернулли. Закон больших чисел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A4258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835E69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E47FC5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268176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06593D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AC68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7D6B6A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593C82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Выборочный метод исследований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0FBF2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515429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395FA0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F4F688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C0F554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D606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1176EF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56FEE2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Практическая работа с использованием электронных таблиц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B97F0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7DD56B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297158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198D62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CC7C82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6AC9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B8877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3D29CB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Генеральная совокупность и случайная выборка. 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97B22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8B8D2B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C9EC58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6B7DE6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7FFEB0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70C4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78D856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F638F7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Генеральная совокупность и случайная выборка. 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DD640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61E15A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00E709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8C0FAB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8AD349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781F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EC398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8BB35B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Оценивание вероятностей событий по выборке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C2124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323A03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F9CF0E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FC1A9F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F0C46C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7CCD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7001EB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C7FFF5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B290C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77482B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29C2CF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08171C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BA797E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3034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109B49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52C0DE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A72FD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DFD9AE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417A00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D4BBDF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7D5206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D3DB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46C4BBE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76FB9B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Практическая работа с использованием электронных таблиц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2EF05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6D1F76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726E87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AE42A2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C41519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805F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6F6BFA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EB5F32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Примеры непрерывных случайных величин. Функция плотности вероятности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9C761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D0B7AC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692857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70E3E4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A32B06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8CE9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1FCF57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C7BE14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Равномерное распределение. Примеры задач, приводящих к показательному и к нормальному распределениям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F6DD2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DAE591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DBC300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AF2120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CF48A0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8783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611DEB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9572D5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Функция плотности вероятности показательного распределения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EEAAA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1ABB9D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02B2025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B0B5CA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B135E7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B725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6AAAC4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F609D4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Функция плотности вероятности нормального распределения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0D276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E7C339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88F7D8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E9F2E7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53B981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A56D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3DB807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5413FC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Последовательность одиночных независимых событий. Пример задачи, приводящей к распределению Пуассона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D9125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42403C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5D8020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5A3DE9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0D5C95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1135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35F9D6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69AA23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Практическая работа с использованием электронных таблиц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5E5F5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16A0CA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3DE284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F0FCCE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79A590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3F7D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74335A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8D3C50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Ковариация двух случайных величин. Коэффициент корреляции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24960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C11172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54DD77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637CDB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4A7402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6D6C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0A3D6B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23BBE7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Совместные наблюдения двух величин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D4ECF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20ECF8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6B9B3C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EB574A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552BE2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A1BB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420735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DCB112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Выборочный коэффициент корреляции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8A78C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CA2FC0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BBA86E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75B21F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FC1309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9E7A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1EBB9F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78031B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Различие между линейной связью и причинно-следственной связью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8F523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BDA2B5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170E61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9A5D08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B9EF67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B965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741724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4503D7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Линейная регрессия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FDE2F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033851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C88B39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12EF88C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D7700D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9864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00B98B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12152F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Практическая работа с использованием электронных таблиц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51006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D18BDC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BCC1F1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F72FDE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58DB8D3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F1BE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74748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15A10B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Представление данных с помощью таблиц и диаграмм, описательная статистика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3307D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2D6D8B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D6298E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54EF4F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E0AE59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14BB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2B81CE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5D1D88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Опыты с равновозможными элементарными событиями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42A62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0B3EA3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E5E31B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58903D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71E3B6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F63B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0F16A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B7AA39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Вычисление вероятностей событий с применением формул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A1DEA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AD60AA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47236D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EA2DC6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557500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39C5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71A1FD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E0F806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Вычисление вероятностей событий с применением  графических методов: координатная прямая, дерево, диаграмма Эйлера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6371E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F86C35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2F64CC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DC49CC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D7C96D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36C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62EFE2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67D3C7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Случайные величины и распределения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DE77B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B7E036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32A54E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C83445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03EB12A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CABE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5EF33D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8E995F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Математическое ожидание случайной величины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2EA3C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503067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77BAF1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89035F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5A186D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EE1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065A96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922FA2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Математическое ожидание случайной величины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A9ACF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597306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2536E7E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0FF49C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6082DB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4D49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384D00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8665A0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Контрольная работа: "Вероятность и статистика"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2C925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F91C2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C8AEB4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A05E15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6396A1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B94C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42D1EF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AEE2E2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Вычисление вероятностей событий с применением  формул и графических методов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B8B6C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ABC274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1DBD6D0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9FD049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48DD502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D9ED991"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3D0616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F29734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Вычисление вероятностей событий с применением  формул и графических методов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CA16C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505637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391FD61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962A57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7219128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09F5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top"/>
          </w:tcPr>
          <w:p w14:paraId="020F6D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62F928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Случайные величины и распределения. Математическое ожидание случайной величины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FEA16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2BC159D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22B2EA5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6EF6A4FB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 w14:paraId="07E1800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AC8B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2"/>
            <w:shd w:val="clear" w:color="auto" w:fill="auto"/>
            <w:vAlign w:val="top"/>
          </w:tcPr>
          <w:p w14:paraId="6D7DF6F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21A5C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B922F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E139C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12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gridSpan w:val="2"/>
            <w:shd w:val="clear" w:color="auto" w:fill="auto"/>
            <w:vAlign w:val="top"/>
          </w:tcPr>
          <w:p w14:paraId="6B9F88CF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 w14:paraId="1E1D0099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0" w:lineRule="auto"/>
        <w:ind w:left="0" w:right="0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vertAlign w:val="baseline"/>
        </w:rPr>
        <w:t>УЧЕБНО-МЕТОДИЧЕСКОЕ ОБЕСПЕЧЕНИЕ ОБРАЗОВАТЕЛЬНОГО ПРОЦЕССА</w:t>
      </w:r>
    </w:p>
    <w:p w14:paraId="44F465B2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" w:lineRule="atLeast"/>
        <w:ind w:left="0" w:right="0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/>
          <w:color w:val="000000"/>
          <w:spacing w:val="0"/>
          <w:sz w:val="28"/>
          <w:szCs w:val="28"/>
          <w:shd w:val="clear" w:fill="FFFFFF"/>
          <w:vertAlign w:val="baseline"/>
        </w:rPr>
        <w:t>ОБЯЗАТЕЛЬНЫЕ УЧЕБНЫЕ МАТЕРИАЛЫ ДЛЯ УЧЕНИКА</w:t>
      </w:r>
    </w:p>
    <w:p w14:paraId="1EFEC81F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" w:lineRule="atLeast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​‌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  <w:vertAlign w:val="baseline"/>
        </w:rPr>
        <w:t>‌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</w:p>
    <w:p w14:paraId="4A8DF8A5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" w:lineRule="atLeast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​‌‌</w:t>
      </w:r>
    </w:p>
    <w:p w14:paraId="05655602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0" w:lineRule="auto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</w:p>
    <w:p w14:paraId="75574EC9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" w:lineRule="atLeast"/>
        <w:ind w:left="0" w:right="0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/>
          <w:color w:val="000000"/>
          <w:spacing w:val="0"/>
          <w:sz w:val="28"/>
          <w:szCs w:val="28"/>
          <w:shd w:val="clear" w:fill="FFFFFF"/>
          <w:vertAlign w:val="baseline"/>
        </w:rPr>
        <w:t>МЕТОДИЧЕСКИЕ МАТЕРИАЛЫ ДЛЯ УЧИТЕЛЯ</w:t>
      </w:r>
    </w:p>
    <w:p w14:paraId="55FE899E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" w:lineRule="atLeast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​‌‌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​</w:t>
      </w:r>
    </w:p>
    <w:p w14:paraId="0BF29EDF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60F07E2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" w:lineRule="atLeast"/>
        <w:ind w:left="0" w:right="0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Helvetica Neue" w:cs="Times New Roman"/>
          <w:b/>
          <w:bCs/>
          <w:i w:val="0"/>
          <w:iCs w:val="0"/>
          <w:caps/>
          <w:color w:val="000000"/>
          <w:spacing w:val="0"/>
          <w:sz w:val="28"/>
          <w:szCs w:val="28"/>
          <w:shd w:val="clear" w:fill="FFFFFF"/>
          <w:vertAlign w:val="baseline"/>
        </w:rPr>
        <w:t>ЦИФРОВЫЕ ОБРАЗОВАТЕЛЬНЫЕ РЕСУРСЫ И РЕСУРСЫ СЕТИ ИНТЕРНЕТ</w:t>
      </w:r>
    </w:p>
    <w:p w14:paraId="49D3ACDC">
      <w:pPr>
        <w:pStyle w:val="5"/>
        <w:keepNext w:val="0"/>
        <w:keepLines w:val="0"/>
        <w:widowControl/>
        <w:suppressLineNumbers w:val="0"/>
        <w:wordWrap/>
        <w:spacing w:before="240" w:beforeAutospacing="0" w:after="120" w:afterAutospacing="0" w:line="24" w:lineRule="atLeast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vertAlign w:val="baseline"/>
        </w:rPr>
        <w:t>​</w:t>
      </w:r>
    </w:p>
    <w:p w14:paraId="27C07154"/>
    <w:sectPr>
      <w:pgSz w:w="11906" w:h="16838"/>
      <w:pgMar w:top="850" w:right="850" w:bottom="850" w:left="850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var(--LM-font-family)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7D35A8"/>
    <w:rsid w:val="575D7518"/>
    <w:rsid w:val="62174D6E"/>
    <w:rsid w:val="6FB0362D"/>
    <w:rsid w:val="7A8D5A76"/>
    <w:rsid w:val="7B05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6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2024-09-12T16:25:00Z</dcterms:created>
  <dc:creator>Railya</dc:creator>
  <cp:lastModifiedBy>Railya</cp:lastModifiedBy>
  <cp:lastPrinted>2024-09-13T09:04:56Z</cp:lastPrinted>
  <dcterms:modified xsi:type="dcterms:W3CDTF">2024-09-13T09:06:17Z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9FDCBA2F3B5043EF8D27D24DFC0E0DC5_12</vt:lpwstr>
  </property>
</Properties>
</file>